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lang w:val="en-US" w:eastAsia="zh-CN"/>
        </w:rPr>
        <w:t>3010</w:t>
      </w:r>
    </w:p>
    <w:p>
      <w:pPr>
        <w:jc w:val="center"/>
        <w:rPr>
          <w:color w:val="FF0000"/>
          <w:sz w:val="44"/>
          <w:szCs w:val="44"/>
        </w:rPr>
      </w:pPr>
    </w:p>
    <w:p>
      <w:pPr>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职工身心减压健康服务项目</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eastAsia="方正小标宋简体" w:cs="Times New Roman"/>
          <w:sz w:val="44"/>
          <w:szCs w:val="44"/>
        </w:rPr>
      </w:pPr>
      <w:r>
        <w:rPr>
          <w:rFonts w:hint="eastAsia" w:ascii="方正小标宋简体" w:eastAsia="方正小标宋简体" w:cs="Times New Roman"/>
          <w:sz w:val="44"/>
          <w:szCs w:val="44"/>
        </w:rPr>
        <w:t>（</w:t>
      </w:r>
      <w:r>
        <w:rPr>
          <w:rFonts w:hint="eastAsia" w:ascii="方正小标宋简体" w:eastAsia="方正小标宋简体" w:cs="Times New Roman"/>
          <w:sz w:val="44"/>
          <w:szCs w:val="44"/>
          <w:lang w:val="en-US" w:eastAsia="zh-CN"/>
        </w:rPr>
        <w:t>第三次</w:t>
      </w:r>
      <w:r>
        <w:rPr>
          <w:rFonts w:hint="eastAsia" w:ascii="方正小标宋简体" w:eastAsia="方正小标宋简体" w:cs="Times New Roman"/>
          <w:sz w:val="44"/>
          <w:szCs w:val="44"/>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一、项目基本情况</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1.项目编号：CZ2023-7-3</w:t>
      </w:r>
    </w:p>
    <w:p>
      <w:pPr>
        <w:adjustRightInd w:val="0"/>
        <w:ind w:firstLine="640" w:firstLineChars="200"/>
        <w:jc w:val="left"/>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2.项目名称：职工身心减压健康服务</w:t>
      </w:r>
      <w:r>
        <w:rPr>
          <w:rFonts w:hint="eastAsia" w:ascii="仿宋_GB2312" w:eastAsia="仿宋_GB2312"/>
          <w:color w:val="000000" w:themeColor="text1"/>
          <w:sz w:val="32"/>
          <w:szCs w:val="32"/>
          <w:lang w:val="en-US" w:eastAsia="zh-CN"/>
        </w:rPr>
        <w:t>项目</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3.预算金额：人民币</w:t>
      </w:r>
      <w:r>
        <w:rPr>
          <w:rFonts w:hint="eastAsia" w:ascii="仿宋_GB2312"/>
          <w:color w:val="000000" w:themeColor="text1"/>
          <w:sz w:val="32"/>
          <w:szCs w:val="32"/>
          <w:lang w:val="en-US" w:eastAsia="zh-CN"/>
        </w:rPr>
        <w:t>70000</w:t>
      </w:r>
      <w:r>
        <w:rPr>
          <w:rFonts w:hint="eastAsia" w:ascii="仿宋_GB2312" w:eastAsia="仿宋_GB2312"/>
          <w:color w:val="000000" w:themeColor="text1"/>
          <w:sz w:val="32"/>
          <w:szCs w:val="32"/>
        </w:rPr>
        <w:t>元</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4.最高限价：人民币</w:t>
      </w:r>
      <w:r>
        <w:rPr>
          <w:rFonts w:hint="eastAsia" w:ascii="仿宋_GB2312"/>
          <w:color w:val="000000" w:themeColor="text1"/>
          <w:sz w:val="32"/>
          <w:szCs w:val="32"/>
          <w:lang w:val="en-US" w:eastAsia="zh-CN"/>
        </w:rPr>
        <w:t>70000</w:t>
      </w:r>
      <w:r>
        <w:rPr>
          <w:rFonts w:hint="eastAsia" w:ascii="仿宋_GB2312" w:eastAsia="仿宋_GB2312"/>
          <w:color w:val="000000" w:themeColor="text1"/>
          <w:sz w:val="32"/>
          <w:szCs w:val="32"/>
        </w:rPr>
        <w:t>元</w:t>
      </w:r>
    </w:p>
    <w:p>
      <w:pPr>
        <w:adjustRightInd w:val="0"/>
        <w:ind w:firstLine="640" w:firstLineChars="2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snapToGrid w:val="0"/>
          <w:color w:val="000000" w:themeColor="text1"/>
          <w:kern w:val="0"/>
          <w:sz w:val="32"/>
          <w:szCs w:val="32"/>
        </w:rPr>
      </w:pPr>
      <w:r>
        <w:rPr>
          <w:rFonts w:hint="eastAsia" w:ascii="仿宋_GB2312" w:eastAsia="仿宋_GB2312"/>
          <w:color w:val="000000" w:themeColor="text1"/>
          <w:sz w:val="32"/>
          <w:szCs w:val="32"/>
        </w:rPr>
        <w:t>应在</w:t>
      </w: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日17:00时前电话或以书面形式咨询招标机构，逾期恕不受理。在答疑咨询截止日期之后，我中心不再受理对招标参数的质疑。</w:t>
      </w:r>
      <w:r>
        <w:rPr>
          <w:rFonts w:hint="eastAsia" w:ascii="仿宋_GB2312" w:eastAsia="仿宋_GB2312"/>
          <w:snapToGrid w:val="0"/>
          <w:color w:val="000000" w:themeColor="text1"/>
          <w:kern w:val="0"/>
          <w:sz w:val="32"/>
          <w:szCs w:val="32"/>
        </w:rPr>
        <w:t>（联系人：</w:t>
      </w:r>
      <w:r>
        <w:rPr>
          <w:rFonts w:hint="eastAsia" w:ascii="仿宋_GB2312" w:eastAsia="仿宋_GB2312"/>
          <w:snapToGrid w:val="0"/>
          <w:color w:val="000000" w:themeColor="text1"/>
          <w:kern w:val="0"/>
          <w:sz w:val="32"/>
          <w:szCs w:val="32"/>
          <w:lang w:val="en-US" w:eastAsia="zh-CN"/>
        </w:rPr>
        <w:t>王先生，</w:t>
      </w:r>
      <w:r>
        <w:rPr>
          <w:rFonts w:ascii="仿宋_GB2312" w:eastAsia="仿宋_GB2312"/>
          <w:snapToGrid w:val="0"/>
          <w:color w:val="000000" w:themeColor="text1"/>
          <w:kern w:val="0"/>
          <w:sz w:val="32"/>
          <w:szCs w:val="32"/>
        </w:rPr>
        <w:t xml:space="preserve">  </w:t>
      </w:r>
      <w:r>
        <w:rPr>
          <w:rFonts w:hint="eastAsia" w:ascii="仿宋_GB2312" w:eastAsia="仿宋_GB2312"/>
          <w:snapToGrid w:val="0"/>
          <w:color w:val="000000" w:themeColor="text1"/>
          <w:kern w:val="0"/>
          <w:sz w:val="32"/>
          <w:szCs w:val="32"/>
        </w:rPr>
        <w:t>0755-</w:t>
      </w:r>
      <w:r>
        <w:rPr>
          <w:rFonts w:hint="eastAsia" w:ascii="仿宋_GB2312" w:eastAsia="仿宋_GB2312"/>
          <w:snapToGrid w:val="0"/>
          <w:color w:val="000000" w:themeColor="text1"/>
          <w:kern w:val="0"/>
          <w:sz w:val="32"/>
          <w:szCs w:val="32"/>
          <w:lang w:val="en-US" w:eastAsia="zh-CN"/>
        </w:rPr>
        <w:t>83624077</w:t>
      </w:r>
      <w:r>
        <w:rPr>
          <w:rFonts w:hint="eastAsia" w:ascii="仿宋_GB2312" w:eastAsia="仿宋_GB2312"/>
          <w:snapToGrid w:val="0"/>
          <w:color w:val="000000" w:themeColor="text1"/>
          <w:kern w:val="0"/>
          <w:sz w:val="32"/>
          <w:szCs w:val="32"/>
        </w:rPr>
        <w:t>）</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：2023年4月11日17:00前</w:t>
      </w:r>
      <w:r>
        <w:rPr>
          <w:rFonts w:hint="eastAsia" w:ascii="仿宋_GB2312" w:eastAsia="仿宋_GB2312"/>
          <w:color w:val="000000" w:themeColor="text1"/>
          <w:sz w:val="32"/>
          <w:szCs w:val="32"/>
        </w:rPr>
        <w:cr/>
      </w:r>
      <w:r>
        <w:rPr>
          <w:rFonts w:hint="eastAsia" w:ascii="仿宋_GB2312" w:eastAsia="仿宋_GB2312"/>
          <w:color w:val="000000" w:themeColor="text1"/>
          <w:sz w:val="32"/>
          <w:szCs w:val="32"/>
        </w:rPr>
        <w:t xml:space="preserve">    地  址：深圳市福田区梅林路2号</w:t>
      </w:r>
      <w:r>
        <w:rPr>
          <w:rFonts w:ascii="仿宋_GB2312" w:eastAsia="仿宋_GB2312"/>
          <w:color w:val="000000" w:themeColor="text1"/>
          <w:sz w:val="32"/>
          <w:szCs w:val="32"/>
        </w:rPr>
        <w:t>1212</w:t>
      </w:r>
      <w:r>
        <w:rPr>
          <w:rFonts w:hint="eastAsia" w:ascii="仿宋_GB2312" w:eastAsia="仿宋_GB2312"/>
          <w:color w:val="000000" w:themeColor="text1"/>
          <w:sz w:val="32"/>
          <w:szCs w:val="32"/>
        </w:rPr>
        <w:t>室</w:t>
      </w:r>
      <w:r>
        <w:rPr>
          <w:rFonts w:hint="eastAsia" w:ascii="仿宋_GB2312" w:eastAsia="仿宋_GB2312"/>
          <w:color w:val="000000" w:themeColor="text1"/>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eastAsia="仿宋_GB2312"/>
          <w:sz w:val="32"/>
          <w:szCs w:val="32"/>
          <w:lang w:val="en-US" w:eastAsia="zh-CN"/>
        </w:rPr>
        <w:t>谢</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4</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ind w:left="2602" w:leftChars="504" w:hanging="1544" w:hangingChars="429"/>
        <w:rPr>
          <w:rFonts w:hint="eastAsia" w:ascii="宋体" w:hAnsi="宋体" w:eastAsia="宋体" w:cs="宋体"/>
          <w:color w:val="000000" w:themeColor="text1"/>
          <w:kern w:val="0"/>
          <w:sz w:val="36"/>
          <w:szCs w:val="36"/>
          <w:lang w:val="en-US" w:eastAsia="zh-CN" w:bidi="ar-SA"/>
        </w:rPr>
      </w:pPr>
      <w:r>
        <w:rPr>
          <w:rFonts w:hint="eastAsia" w:hAnsi="宋体"/>
          <w:color w:val="000000" w:themeColor="text1"/>
          <w:sz w:val="36"/>
          <w:szCs w:val="36"/>
        </w:rPr>
        <w:t>项目名称</w:t>
      </w:r>
      <w:r>
        <w:rPr>
          <w:rFonts w:hint="eastAsia" w:hAnsi="宋体"/>
          <w:color w:val="000000" w:themeColor="text1"/>
          <w:sz w:val="36"/>
          <w:szCs w:val="36"/>
          <w:lang w:eastAsia="zh-CN"/>
        </w:rPr>
        <w:t>：</w:t>
      </w:r>
      <w:r>
        <w:rPr>
          <w:rFonts w:hint="eastAsia" w:ascii="宋体" w:hAnsi="宋体" w:eastAsia="宋体" w:cs="宋体"/>
          <w:color w:val="000000" w:themeColor="text1"/>
          <w:kern w:val="0"/>
          <w:sz w:val="36"/>
          <w:szCs w:val="36"/>
          <w:lang w:val="en-US" w:eastAsia="zh-CN" w:bidi="ar-SA"/>
        </w:rPr>
        <w:t>职工身心减压健康服务项目</w:t>
      </w:r>
    </w:p>
    <w:p>
      <w:pPr>
        <w:adjustRightInd w:val="0"/>
        <w:spacing w:line="240" w:lineRule="auto"/>
        <w:ind w:firstLine="1080" w:firstLineChars="300"/>
        <w:jc w:val="left"/>
        <w:rPr>
          <w:rFonts w:hint="default" w:hAnsi="宋体"/>
          <w:color w:val="000000" w:themeColor="text1"/>
          <w:sz w:val="36"/>
          <w:szCs w:val="36"/>
          <w:lang w:val="en-US"/>
        </w:rPr>
      </w:pPr>
      <w:r>
        <w:rPr>
          <w:rFonts w:hint="eastAsia" w:ascii="宋体" w:hAnsi="宋体" w:eastAsia="宋体" w:cs="宋体"/>
          <w:color w:val="000000" w:themeColor="text1"/>
          <w:kern w:val="0"/>
          <w:sz w:val="36"/>
          <w:szCs w:val="36"/>
          <w:lang w:val="en-US" w:eastAsia="zh-CN" w:bidi="ar-SA"/>
        </w:rPr>
        <w:t>项目编号：CZ2023-7-3</w:t>
      </w:r>
    </w:p>
    <w:p>
      <w:pPr>
        <w:pStyle w:val="59"/>
        <w:ind w:firstLine="1080" w:firstLineChars="300"/>
        <w:jc w:val="both"/>
        <w:rPr>
          <w:rFonts w:hAnsi="宋体"/>
          <w:color w:val="000000" w:themeColor="text1"/>
          <w:sz w:val="36"/>
          <w:szCs w:val="36"/>
        </w:rPr>
      </w:pPr>
      <w:r>
        <w:rPr>
          <w:rFonts w:hint="eastAsia" w:hAnsi="宋体"/>
          <w:color w:val="000000" w:themeColor="text1"/>
          <w:sz w:val="36"/>
          <w:szCs w:val="36"/>
        </w:rPr>
        <w:t>招标编号：ZHZB2023010</w:t>
      </w:r>
    </w:p>
    <w:p>
      <w:pPr>
        <w:ind w:firstLine="643"/>
        <w:jc w:val="center"/>
        <w:rPr>
          <w:rFonts w:ascii="宋体" w:hAnsi="宋体"/>
          <w:b/>
          <w:color w:val="000000" w:themeColor="text1"/>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color w:val="000000" w:themeColor="text1"/>
          <w:sz w:val="32"/>
          <w:szCs w:val="32"/>
        </w:rPr>
      </w:pPr>
      <w:r>
        <w:rPr>
          <w:rFonts w:hint="eastAsia" w:ascii="仿宋_GB2312" w:hAnsi="宋体"/>
          <w:color w:val="000000" w:themeColor="text1"/>
          <w:sz w:val="32"/>
          <w:szCs w:val="32"/>
          <w:lang w:val="en-US" w:eastAsia="zh-CN"/>
        </w:rPr>
        <w:t>2023</w:t>
      </w:r>
      <w:r>
        <w:rPr>
          <w:rFonts w:hint="eastAsia" w:ascii="仿宋_GB2312"/>
          <w:color w:val="000000" w:themeColor="text1"/>
          <w:sz w:val="32"/>
          <w:szCs w:val="32"/>
        </w:rPr>
        <w:t>年</w:t>
      </w:r>
      <w:r>
        <w:rPr>
          <w:rFonts w:hint="eastAsia" w:ascii="仿宋_GB2312"/>
          <w:color w:val="000000" w:themeColor="text1"/>
          <w:sz w:val="32"/>
          <w:szCs w:val="32"/>
          <w:lang w:val="en-US" w:eastAsia="zh-CN"/>
        </w:rPr>
        <w:t>4</w:t>
      </w:r>
      <w:r>
        <w:rPr>
          <w:rFonts w:hint="eastAsia" w:ascii="仿宋_GB2312"/>
          <w:color w:val="000000" w:themeColor="text1"/>
          <w:sz w:val="32"/>
          <w:szCs w:val="32"/>
        </w:rPr>
        <w:t>月</w:t>
      </w:r>
      <w:r>
        <w:rPr>
          <w:rFonts w:hint="eastAsia" w:ascii="仿宋_GB2312"/>
          <w:color w:val="000000" w:themeColor="text1"/>
          <w:sz w:val="32"/>
          <w:szCs w:val="32"/>
          <w:lang w:val="en-US" w:eastAsia="zh-CN"/>
        </w:rPr>
        <w:t>3</w:t>
      </w:r>
      <w:r>
        <w:rPr>
          <w:rFonts w:hint="eastAsia" w:ascii="仿宋_GB2312"/>
          <w:color w:val="000000" w:themeColor="text1"/>
          <w:sz w:val="32"/>
          <w:szCs w:val="32"/>
        </w:rPr>
        <w:t>日</w:t>
      </w: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hint="eastAsia" w:ascii="仿宋_GB2312" w:hAnsi="仿宋_GB2312" w:eastAsia="仿宋_GB2312" w:cs="仿宋_GB2312"/>
          <w:color w:val="000000" w:themeColor="text1"/>
          <w:sz w:val="32"/>
          <w:szCs w:val="32"/>
          <w:lang w:eastAsia="zh-CN"/>
        </w:rPr>
      </w:pPr>
      <w:r>
        <w:rPr>
          <w:rFonts w:hint="eastAsia" w:ascii="仿宋_GB2312" w:hAnsi="华文仿宋" w:eastAsia="仿宋_GB2312"/>
          <w:sz w:val="32"/>
          <w:szCs w:val="32"/>
        </w:rPr>
        <w:t>1.项目</w:t>
      </w:r>
      <w:r>
        <w:rPr>
          <w:rFonts w:hint="eastAsia" w:ascii="仿宋_GB2312" w:hAnsi="华文仿宋" w:eastAsia="仿宋_GB2312"/>
          <w:color w:val="000000" w:themeColor="text1"/>
          <w:sz w:val="32"/>
          <w:szCs w:val="32"/>
        </w:rPr>
        <w:t>编号：</w:t>
      </w:r>
      <w:r>
        <w:rPr>
          <w:rFonts w:hint="eastAsia" w:ascii="仿宋_GB2312" w:hAnsi="仿宋_GB2312" w:eastAsia="仿宋_GB2312" w:cs="仿宋_GB2312"/>
          <w:color w:val="000000" w:themeColor="text1"/>
          <w:sz w:val="32"/>
          <w:szCs w:val="32"/>
          <w:lang w:val="en-US" w:eastAsia="zh-CN"/>
        </w:rPr>
        <w:t>CZ</w:t>
      </w:r>
      <w:r>
        <w:rPr>
          <w:rFonts w:hint="eastAsia" w:ascii="仿宋_GB2312" w:hAnsi="仿宋_GB2312" w:eastAsia="仿宋_GB2312" w:cs="仿宋_GB2312"/>
          <w:color w:val="000000" w:themeColor="text1"/>
          <w:sz w:val="32"/>
          <w:szCs w:val="32"/>
        </w:rPr>
        <w:t>2023-</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3</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hint="eastAsia" w:ascii="仿宋_GB2312" w:hAnsi="华文仿宋" w:eastAsia="仿宋_GB2312"/>
          <w:sz w:val="32"/>
          <w:szCs w:val="32"/>
        </w:rPr>
      </w:pPr>
      <w:r>
        <w:rPr>
          <w:rFonts w:hint="eastAsia" w:ascii="仿宋_GB2312" w:hAnsi="华文仿宋" w:eastAsia="仿宋_GB2312"/>
          <w:sz w:val="32"/>
          <w:szCs w:val="32"/>
        </w:rPr>
        <w:t>3.项目名称：</w:t>
      </w:r>
      <w:r>
        <w:rPr>
          <w:rFonts w:hint="eastAsia" w:ascii="仿宋_GB2312" w:hAnsi="华文仿宋" w:eastAsia="仿宋_GB2312"/>
          <w:sz w:val="32"/>
          <w:szCs w:val="32"/>
          <w:lang w:val="en-US" w:eastAsia="zh-CN"/>
        </w:rPr>
        <w:t>职工身心减压健康服务项目</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http://szcjrzhfw.cjr.org.cn/）—通知公告和“深圳市残疾人综合服务”微信公众号下载招标文</w:t>
      </w:r>
      <w:r>
        <w:rPr>
          <w:rFonts w:hint="eastAsia" w:ascii="仿宋_GB2312" w:hAnsi="华文仿宋" w:eastAsia="仿宋_GB2312"/>
          <w:color w:val="000000" w:themeColor="text1"/>
          <w:sz w:val="32"/>
          <w:szCs w:val="32"/>
          <w:highlight w:val="none"/>
        </w:rPr>
        <w:t>件，于</w:t>
      </w:r>
      <w:r>
        <w:rPr>
          <w:rFonts w:hint="eastAsia" w:ascii="仿宋_GB2312" w:hAnsi="华文仿宋" w:eastAsia="仿宋_GB2312"/>
          <w:color w:val="000000" w:themeColor="text1"/>
          <w:sz w:val="32"/>
          <w:szCs w:val="32"/>
          <w:highlight w:val="none"/>
          <w:lang w:val="en-US" w:eastAsia="zh-CN"/>
        </w:rPr>
        <w:t>2023</w:t>
      </w:r>
      <w:r>
        <w:rPr>
          <w:rFonts w:hint="eastAsia" w:ascii="仿宋_GB2312" w:hAnsi="华文仿宋" w:eastAsia="仿宋_GB2312"/>
          <w:color w:val="000000" w:themeColor="text1"/>
          <w:sz w:val="32"/>
          <w:szCs w:val="32"/>
          <w:highlight w:val="none"/>
        </w:rPr>
        <w:t>年</w:t>
      </w:r>
      <w:r>
        <w:rPr>
          <w:rFonts w:hint="eastAsia" w:ascii="仿宋_GB2312" w:hAnsi="华文仿宋" w:eastAsia="仿宋_GB2312"/>
          <w:color w:val="000000" w:themeColor="text1"/>
          <w:sz w:val="32"/>
          <w:szCs w:val="32"/>
          <w:highlight w:val="none"/>
          <w:lang w:val="en-US" w:eastAsia="zh-CN"/>
        </w:rPr>
        <w:t>4</w:t>
      </w:r>
      <w:r>
        <w:rPr>
          <w:rFonts w:hint="eastAsia" w:ascii="仿宋_GB2312" w:hAnsi="华文仿宋" w:eastAsia="仿宋_GB2312"/>
          <w:color w:val="000000" w:themeColor="text1"/>
          <w:sz w:val="32"/>
          <w:szCs w:val="32"/>
          <w:highlight w:val="none"/>
        </w:rPr>
        <w:t>月</w:t>
      </w:r>
      <w:r>
        <w:rPr>
          <w:rFonts w:hint="eastAsia" w:ascii="仿宋_GB2312" w:hAnsi="华文仿宋" w:eastAsia="仿宋_GB2312"/>
          <w:color w:val="000000" w:themeColor="text1"/>
          <w:sz w:val="32"/>
          <w:szCs w:val="32"/>
          <w:highlight w:val="none"/>
          <w:lang w:val="en-US" w:eastAsia="zh-CN"/>
        </w:rPr>
        <w:t>11</w:t>
      </w:r>
      <w:r>
        <w:rPr>
          <w:rFonts w:hint="eastAsia" w:ascii="仿宋_GB2312" w:hAnsi="华文仿宋" w:eastAsia="仿宋_GB2312"/>
          <w:color w:val="000000" w:themeColor="text1"/>
          <w:sz w:val="32"/>
          <w:szCs w:val="32"/>
          <w:highlight w:val="none"/>
        </w:rPr>
        <w:t>日</w:t>
      </w:r>
      <w:r>
        <w:rPr>
          <w:rFonts w:hint="eastAsia" w:ascii="仿宋_GB2312" w:hAnsi="华文仿宋" w:eastAsia="仿宋_GB2312"/>
          <w:color w:val="000000" w:themeColor="text1"/>
          <w:sz w:val="32"/>
          <w:szCs w:val="32"/>
        </w:rPr>
        <w:t>下午17:0</w:t>
      </w:r>
      <w:r>
        <w:rPr>
          <w:rFonts w:hint="eastAsia" w:ascii="仿宋_GB2312" w:hAnsi="华文仿宋" w:eastAsia="仿宋_GB2312"/>
          <w:sz w:val="32"/>
          <w:szCs w:val="32"/>
        </w:rPr>
        <w:t>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2.电子档投标文件（为盖章的纸质标书扫描件，用U盘存储，与纸制版投标文件一起封装）。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2.评标委员会现场根据投标方案可行性、质量可靠性、技术先进性、报价合理性及售后服务和信誉等五项进行逐一评审，根据得分多少评出拟中标单位。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仿宋_GB2312" w:hAnsi="宋体" w:eastAsia="仿宋_GB2312"/>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ind w:firstLine="643"/>
        <w:jc w:val="left"/>
        <w:rPr>
          <w:rFonts w:ascii="仿宋_GB2312" w:hAnsi="华文仿宋" w:cs="Arial"/>
          <w:b/>
          <w:bCs/>
          <w:kern w:val="0"/>
          <w:sz w:val="32"/>
          <w:szCs w:val="32"/>
        </w:rPr>
      </w:pP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一、项目介绍</w:t>
      </w:r>
    </w:p>
    <w:p>
      <w:pPr>
        <w:ind w:firstLine="640" w:firstLineChars="200"/>
        <w:jc w:val="left"/>
        <w:rPr>
          <w:rFonts w:hint="eastAsia" w:ascii="仿宋_GB2312" w:hAnsi="仿宋_GB2312" w:eastAsia="仿宋_GB2312" w:cs="仿宋_GB2312"/>
          <w:b w:val="0"/>
          <w:bCs/>
          <w:color w:val="000000" w:themeColor="text1"/>
          <w:kern w:val="0"/>
          <w:sz w:val="32"/>
          <w:szCs w:val="32"/>
        </w:rPr>
      </w:pPr>
      <w:r>
        <w:rPr>
          <w:rFonts w:hint="eastAsia" w:ascii="仿宋_GB2312" w:hAnsi="仿宋_GB2312" w:eastAsia="仿宋_GB2312" w:cs="仿宋_GB2312"/>
          <w:bCs/>
          <w:color w:val="000000" w:themeColor="text1"/>
          <w:kern w:val="0"/>
          <w:sz w:val="32"/>
          <w:szCs w:val="32"/>
          <w:lang w:val="en-US" w:eastAsia="zh-CN"/>
        </w:rPr>
        <w:t>该项目预算7万元，主要用于开展职工身心减压健康服务，如瑜伽课等，通过开展形式多样、内容丰富的身心减压活动，不断提升职工身心健康水平，促使职工以更加饱满的热情投入到工作中去。</w:t>
      </w:r>
    </w:p>
    <w:p>
      <w:pPr>
        <w:adjustRightInd w:val="0"/>
        <w:snapToGrid w:val="0"/>
        <w:ind w:firstLine="640"/>
        <w:rPr>
          <w:rFonts w:ascii="黑体" w:hAnsi="黑体" w:eastAsia="黑体"/>
          <w:color w:val="000000" w:themeColor="text1"/>
          <w:sz w:val="32"/>
          <w:szCs w:val="32"/>
        </w:rPr>
      </w:pPr>
      <w:r>
        <w:rPr>
          <w:rFonts w:hint="eastAsia" w:ascii="黑体" w:hAnsi="黑体" w:eastAsia="黑体"/>
          <w:color w:val="000000" w:themeColor="text1"/>
          <w:sz w:val="32"/>
          <w:szCs w:val="32"/>
        </w:rPr>
        <w:t>二、具体要求</w:t>
      </w:r>
    </w:p>
    <w:p>
      <w:pPr>
        <w:spacing w:before="156" w:beforeLines="50"/>
        <w:ind w:firstLine="64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1.服务名称、数量—技术要求：</w:t>
      </w:r>
    </w:p>
    <w:p>
      <w:pPr>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val="en-US" w:eastAsia="zh-CN"/>
        </w:rPr>
        <w:t>瑜伽减压服务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共15次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技术要求：每次至少需有2名老师，每次不少于60分钟。</w:t>
      </w:r>
    </w:p>
    <w:p>
      <w:pPr>
        <w:ind w:firstLine="640" w:firstLineChars="200"/>
        <w:jc w:val="left"/>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2食疗养生指导，共5次。技术要求：每次至少需有2名老师，每次不少于90分钟。</w:t>
      </w:r>
    </w:p>
    <w:p>
      <w:pPr>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1.3手机摄影技巧培训及摄影实践活动，共3次，包括摄影技巧培训课2次（室内）和户外摄影实践指导课1次（公园或海边）。技术要求：每次至少需有2名老师，其中，室内技巧培训课每次不少于60分钟，户外实践指导课不少于120分钟。</w:t>
      </w:r>
      <w:bookmarkStart w:id="26" w:name="_GoBack"/>
      <w:bookmarkEnd w:id="26"/>
    </w:p>
    <w:p>
      <w:pPr>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1.4音乐疗育之声乐技巧指导，共10次。技术要求：每次至少需有1名老师，每次不少于60分钟，并在指导基础上组织职工排练一首大合唱。</w:t>
      </w:r>
    </w:p>
    <w:p>
      <w:pPr>
        <w:ind w:firstLine="640" w:firstLineChars="200"/>
        <w:jc w:val="left"/>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1.5活动宣传稿，至少4篇。技术要求：每个服务项目至少写1篇新闻稿，宣传活动开展情况并配相关图片。</w:t>
      </w:r>
    </w:p>
    <w:p>
      <w:pPr>
        <w:ind w:firstLine="640" w:firstLineChars="200"/>
        <w:jc w:val="left"/>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1.6项目总结报告，1份。技术要求：对项目实施情况进行总结，提交每次活动的签到表及讲师资料，并用U盘提交项目实施过程中产生的图片及影像资料等。</w:t>
      </w:r>
    </w:p>
    <w:p>
      <w:pPr>
        <w:ind w:left="-2" w:leftChars="-1" w:firstLine="640"/>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2.其它要求：</w:t>
      </w:r>
    </w:p>
    <w:p>
      <w:pPr>
        <w:ind w:firstLine="643"/>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val="0"/>
          <w:bCs/>
          <w:color w:val="000000" w:themeColor="text1"/>
          <w:sz w:val="32"/>
          <w:szCs w:val="32"/>
        </w:rPr>
        <w:t>2.1对投标服务的要求：</w:t>
      </w:r>
      <w:r>
        <w:rPr>
          <w:rFonts w:hint="eastAsia" w:ascii="仿宋_GB2312" w:hAnsi="仿宋_GB2312" w:eastAsia="仿宋_GB2312" w:cs="仿宋_GB2312"/>
          <w:color w:val="000000" w:themeColor="text1"/>
          <w:sz w:val="32"/>
          <w:szCs w:val="32"/>
        </w:rPr>
        <w:t>服务过程必须遵守《中华人民共和国技术合同法》、《中华人民共和国著作权法》和《中华人民共和国计算机软件保护条例》及《中华人民共和国经济合同法》等有关国家法律法规。</w:t>
      </w:r>
    </w:p>
    <w:p>
      <w:pPr>
        <w:pStyle w:val="26"/>
        <w:spacing w:before="50"/>
        <w:ind w:left="-2" w:leftChars="-1" w:firstLine="640" w:firstLineChars="200"/>
        <w:jc w:val="left"/>
        <w:rPr>
          <w:rFonts w:hint="eastAsia" w:ascii="仿宋_GB2312" w:hAnsi="仿宋_GB2312" w:eastAsia="仿宋_GB2312" w:cs="仿宋_GB2312"/>
          <w:bCs/>
          <w:color w:val="000000" w:themeColor="text1"/>
          <w:kern w:val="0"/>
          <w:sz w:val="32"/>
          <w:szCs w:val="32"/>
          <w:lang w:val="en-US" w:eastAsia="zh-CN"/>
        </w:rPr>
      </w:pPr>
      <w:r>
        <w:rPr>
          <w:rFonts w:hint="eastAsia" w:ascii="仿宋_GB2312" w:hAnsi="仿宋_GB2312" w:eastAsia="仿宋_GB2312" w:cs="仿宋_GB2312"/>
          <w:bCs/>
          <w:color w:val="000000" w:themeColor="text1"/>
          <w:kern w:val="0"/>
          <w:sz w:val="32"/>
          <w:szCs w:val="32"/>
        </w:rPr>
        <w:t>2.2人员资质要求：</w:t>
      </w:r>
      <w:r>
        <w:rPr>
          <w:rFonts w:hint="eastAsia" w:ascii="仿宋_GB2312" w:hAnsi="仿宋_GB2312" w:eastAsia="仿宋_GB2312" w:cs="仿宋_GB2312"/>
          <w:bCs/>
          <w:color w:val="000000" w:themeColor="text1"/>
          <w:kern w:val="0"/>
          <w:sz w:val="32"/>
          <w:szCs w:val="32"/>
          <w:lang w:val="en-US" w:eastAsia="zh-CN"/>
        </w:rPr>
        <w:t>参与项目的指导老师应具备相应服务的资质证书，如瑜伽师证等相关证书。</w:t>
      </w:r>
    </w:p>
    <w:p>
      <w:pPr>
        <w:ind w:firstLine="640" w:firstLineChars="200"/>
        <w:rPr>
          <w:rFonts w:hint="default"/>
          <w:color w:val="000000" w:themeColor="text1"/>
          <w:lang w:val="en-US"/>
        </w:rPr>
      </w:pPr>
      <w:r>
        <w:rPr>
          <w:rFonts w:hint="eastAsia" w:ascii="仿宋_GB2312" w:hAnsi="仿宋_GB2312" w:eastAsia="仿宋_GB2312" w:cs="仿宋_GB2312"/>
          <w:bCs/>
          <w:color w:val="000000" w:themeColor="text1"/>
          <w:kern w:val="0"/>
          <w:sz w:val="32"/>
          <w:szCs w:val="32"/>
          <w:lang w:val="en-US" w:eastAsia="zh-CN"/>
        </w:rPr>
        <w:t>2.3活动物资要求：该项目经费包含开展各类活动所需的讲师费、材料费以及户外活动所需的租车费、饮用水及误餐费等。</w:t>
      </w:r>
    </w:p>
    <w:p>
      <w:pPr>
        <w:ind w:firstLine="640"/>
        <w:rPr>
          <w:rFonts w:hint="eastAsia"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w:t>
      </w:r>
      <w:r>
        <w:rPr>
          <w:rFonts w:hint="eastAsia" w:ascii="仿宋_GB2312" w:hAnsi="仿宋_GB2312" w:eastAsia="仿宋_GB2312" w:cs="仿宋_GB2312"/>
          <w:bCs/>
          <w:color w:val="000000" w:themeColor="text1"/>
          <w:kern w:val="0"/>
          <w:sz w:val="32"/>
          <w:szCs w:val="32"/>
          <w:lang w:val="en-US" w:eastAsia="zh-CN"/>
        </w:rPr>
        <w:t>4</w:t>
      </w:r>
      <w:r>
        <w:rPr>
          <w:rFonts w:hint="eastAsia" w:ascii="仿宋_GB2312" w:hAnsi="仿宋_GB2312" w:eastAsia="仿宋_GB2312" w:cs="仿宋_GB2312"/>
          <w:bCs/>
          <w:color w:val="000000" w:themeColor="text1"/>
          <w:kern w:val="0"/>
          <w:sz w:val="32"/>
          <w:szCs w:val="32"/>
        </w:rPr>
        <w:t>服务期:</w:t>
      </w:r>
      <w:r>
        <w:rPr>
          <w:rFonts w:hint="eastAsia" w:ascii="仿宋_GB2312" w:hAnsi="仿宋_GB2312" w:eastAsia="仿宋_GB2312" w:cs="仿宋_GB2312"/>
          <w:bCs/>
          <w:color w:val="000000" w:themeColor="text1"/>
          <w:kern w:val="0"/>
          <w:sz w:val="32"/>
          <w:szCs w:val="32"/>
          <w:lang w:val="en-US" w:eastAsia="zh-CN"/>
        </w:rPr>
        <w:t>合同签订生效日至2023年11月30日。</w:t>
      </w:r>
    </w:p>
    <w:p>
      <w:pPr>
        <w:ind w:firstLine="640" w:firstLineChars="200"/>
        <w:rPr>
          <w:rFonts w:hint="eastAsia"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w:t>
      </w:r>
      <w:r>
        <w:rPr>
          <w:rFonts w:hint="eastAsia" w:ascii="仿宋_GB2312" w:hAnsi="仿宋_GB2312" w:eastAsia="仿宋_GB2312" w:cs="仿宋_GB2312"/>
          <w:bCs/>
          <w:color w:val="000000" w:themeColor="text1"/>
          <w:kern w:val="0"/>
          <w:sz w:val="32"/>
          <w:szCs w:val="32"/>
          <w:lang w:val="en-US" w:eastAsia="zh-CN"/>
        </w:rPr>
        <w:t>5</w:t>
      </w:r>
      <w:r>
        <w:rPr>
          <w:rFonts w:hint="eastAsia" w:ascii="仿宋_GB2312" w:hAnsi="仿宋_GB2312" w:eastAsia="仿宋_GB2312" w:cs="仿宋_GB2312"/>
          <w:bCs/>
          <w:color w:val="000000" w:themeColor="text1"/>
          <w:kern w:val="0"/>
          <w:sz w:val="32"/>
          <w:szCs w:val="32"/>
        </w:rPr>
        <w:t>服务地点：</w:t>
      </w:r>
      <w:r>
        <w:rPr>
          <w:rFonts w:hint="eastAsia" w:ascii="仿宋_GB2312" w:hAnsi="仿宋_GB2312" w:eastAsia="仿宋_GB2312" w:cs="仿宋_GB2312"/>
          <w:bCs/>
          <w:color w:val="000000" w:themeColor="text1"/>
          <w:kern w:val="0"/>
          <w:sz w:val="32"/>
          <w:szCs w:val="32"/>
          <w:lang w:val="en-US" w:eastAsia="zh-CN"/>
        </w:rPr>
        <w:t>深圳市内，具体由项目招标单位确定。</w:t>
      </w:r>
    </w:p>
    <w:p>
      <w:pPr>
        <w:ind w:firstLine="640"/>
        <w:rPr>
          <w:rFonts w:hint="eastAsia" w:ascii="仿宋_GB2312" w:hAnsi="仿宋_GB2312" w:eastAsia="仿宋_GB2312" w:cs="仿宋_GB2312"/>
          <w:bCs/>
          <w:color w:val="000000" w:themeColor="text1"/>
          <w:kern w:val="0"/>
          <w:sz w:val="32"/>
          <w:szCs w:val="32"/>
          <w:lang w:val="en-US" w:eastAsia="zh-CN"/>
        </w:rPr>
      </w:pPr>
      <w:r>
        <w:rPr>
          <w:rFonts w:hint="eastAsia" w:ascii="仿宋_GB2312" w:hAnsi="仿宋_GB2312" w:eastAsia="仿宋_GB2312" w:cs="仿宋_GB2312"/>
          <w:bCs/>
          <w:color w:val="000000" w:themeColor="text1"/>
          <w:kern w:val="0"/>
          <w:sz w:val="32"/>
          <w:szCs w:val="32"/>
        </w:rPr>
        <w:t>2.</w:t>
      </w:r>
      <w:r>
        <w:rPr>
          <w:rFonts w:hint="eastAsia" w:ascii="仿宋_GB2312" w:hAnsi="仿宋_GB2312" w:eastAsia="仿宋_GB2312" w:cs="仿宋_GB2312"/>
          <w:bCs/>
          <w:color w:val="000000" w:themeColor="text1"/>
          <w:kern w:val="0"/>
          <w:sz w:val="32"/>
          <w:szCs w:val="32"/>
          <w:lang w:val="en-US" w:eastAsia="zh-CN"/>
        </w:rPr>
        <w:t>6</w:t>
      </w:r>
      <w:r>
        <w:rPr>
          <w:rFonts w:hint="eastAsia" w:ascii="仿宋_GB2312" w:hAnsi="仿宋_GB2312" w:eastAsia="仿宋_GB2312" w:cs="仿宋_GB2312"/>
          <w:bCs/>
          <w:color w:val="000000" w:themeColor="text1"/>
          <w:kern w:val="0"/>
          <w:sz w:val="32"/>
          <w:szCs w:val="32"/>
        </w:rPr>
        <w:t>结算方式:</w:t>
      </w:r>
      <w:r>
        <w:rPr>
          <w:rFonts w:hint="eastAsia" w:ascii="仿宋_GB2312" w:hAnsi="仿宋_GB2312" w:eastAsia="仿宋_GB2312" w:cs="仿宋_GB2312"/>
          <w:bCs/>
          <w:color w:val="000000" w:themeColor="text1"/>
          <w:kern w:val="0"/>
          <w:sz w:val="32"/>
          <w:szCs w:val="32"/>
          <w:lang w:val="en-US" w:eastAsia="zh-CN"/>
        </w:rPr>
        <w:t>项目经费分两次支付，首期经费（中标金额的70%）在合同生效后的15个工作日内支付，尾款经费（中标金额的30%）在项目验收通过后的15个工作日内支付。</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w:t>
      </w:r>
      <w:r>
        <w:rPr>
          <w:rFonts w:hint="eastAsia" w:ascii="仿宋_GB2312" w:hAnsi="华文仿宋" w:eastAsia="仿宋_GB2312"/>
          <w:color w:val="000000" w:themeColor="text1"/>
          <w:sz w:val="32"/>
          <w:szCs w:val="32"/>
        </w:rPr>
        <w:t>人民币</w:t>
      </w:r>
      <w:r>
        <w:rPr>
          <w:rFonts w:hint="eastAsia" w:ascii="仿宋_GB2312" w:hAnsi="华文仿宋" w:eastAsia="仿宋_GB2312"/>
          <w:color w:val="000000" w:themeColor="text1"/>
          <w:sz w:val="32"/>
          <w:szCs w:val="32"/>
          <w:lang w:val="en-US" w:eastAsia="zh-CN"/>
        </w:rPr>
        <w:t>7</w:t>
      </w:r>
      <w:r>
        <w:rPr>
          <w:rFonts w:hint="eastAsia" w:ascii="仿宋_GB2312" w:hAnsi="华文仿宋" w:eastAsia="仿宋_GB2312"/>
          <w:color w:val="000000" w:themeColor="text1"/>
          <w:sz w:val="32"/>
          <w:szCs w:val="32"/>
        </w:rPr>
        <w:t>万</w:t>
      </w:r>
      <w:r>
        <w:rPr>
          <w:rFonts w:hint="eastAsia" w:ascii="仿宋_GB2312" w:hAnsi="华文仿宋" w:eastAsia="仿宋_GB2312"/>
          <w:sz w:val="32"/>
          <w:szCs w:val="32"/>
        </w:rPr>
        <w:t>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w:t>
      </w:r>
      <w:r>
        <w:rPr>
          <w:rFonts w:hint="eastAsia" w:ascii="仿宋_GB2312" w:hAnsi="华文仿宋" w:eastAsia="仿宋_GB2312"/>
          <w:color w:val="000000" w:themeColor="text1"/>
          <w:sz w:val="32"/>
          <w:szCs w:val="32"/>
        </w:rPr>
        <w:t>给予</w:t>
      </w:r>
      <w:r>
        <w:rPr>
          <w:rFonts w:hint="eastAsia" w:ascii="仿宋_GB2312" w:hAnsi="华文仿宋" w:eastAsia="仿宋_GB2312"/>
          <w:color w:val="000000" w:themeColor="text1"/>
          <w:sz w:val="32"/>
          <w:szCs w:val="32"/>
          <w:lang w:val="en-US" w:eastAsia="zh-CN"/>
        </w:rPr>
        <w:t>20%</w:t>
      </w:r>
      <w:r>
        <w:rPr>
          <w:rFonts w:hint="eastAsia" w:ascii="仿宋_GB2312" w:hAnsi="华文仿宋" w:eastAsia="仿宋_GB2312"/>
          <w:color w:val="000000" w:themeColor="text1"/>
          <w:sz w:val="32"/>
          <w:szCs w:val="32"/>
        </w:rPr>
        <w:t>的扣</w:t>
      </w:r>
      <w:r>
        <w:rPr>
          <w:rFonts w:hint="eastAsia" w:ascii="仿宋_GB2312" w:hAnsi="华文仿宋" w:eastAsia="仿宋_GB2312"/>
          <w:sz w:val="32"/>
          <w:szCs w:val="32"/>
        </w:rPr>
        <w:t>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rPr>
      </w:pPr>
    </w:p>
    <w:p>
      <w:pPr>
        <w:spacing w:line="579"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rPr>
        <w:t>：</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（一）对于</w:t>
      </w:r>
      <w:r>
        <w:rPr>
          <w:rFonts w:hint="eastAsia" w:ascii="仿宋_GB2312" w:eastAsia="仿宋_GB2312"/>
          <w:color w:val="000000" w:themeColor="text1"/>
          <w:sz w:val="32"/>
          <w:szCs w:val="32"/>
          <w:highlight w:val="none"/>
        </w:rPr>
        <w:t>从</w:t>
      </w:r>
      <w:r>
        <w:rPr>
          <w:rFonts w:hint="eastAsia" w:ascii="仿宋_GB2312" w:hAnsi="仿宋_GB2312" w:eastAsia="仿宋_GB2312" w:cs="仿宋_GB2312"/>
          <w:color w:val="000000" w:themeColor="text1"/>
          <w:sz w:val="32"/>
          <w:szCs w:val="32"/>
          <w:highlight w:val="none"/>
        </w:rPr>
        <w:t>其他主体</w:t>
      </w:r>
      <w:r>
        <w:rPr>
          <w:rFonts w:hint="eastAsia" w:ascii="仿宋_GB2312" w:eastAsia="仿宋_GB2312"/>
          <w:color w:val="000000" w:themeColor="text1"/>
          <w:sz w:val="32"/>
          <w:szCs w:val="32"/>
          <w:highlight w:val="none"/>
        </w:rPr>
        <w:t>获取</w:t>
      </w:r>
      <w:r>
        <w:rPr>
          <w:rFonts w:hint="eastAsia" w:ascii="仿宋_GB2312" w:hAnsi="仿宋_GB2312" w:eastAsia="仿宋_GB2312" w:cs="仿宋_GB2312"/>
          <w:color w:val="000000" w:themeColor="text1"/>
          <w:sz w:val="32"/>
          <w:szCs w:val="32"/>
          <w:highlight w:val="none"/>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rPr>
        <w:t>编制、上传</w:t>
      </w:r>
      <w:r>
        <w:rPr>
          <w:rFonts w:hint="eastAsia" w:ascii="仿宋_GB2312" w:hAnsi="仿宋_GB2312" w:eastAsia="仿宋_GB2312" w:cs="仿宋_GB2312"/>
          <w:color w:val="000000" w:themeColor="text1"/>
          <w:sz w:val="32"/>
          <w:szCs w:val="32"/>
          <w:highlight w:val="none"/>
        </w:rPr>
        <w:t>投标文件</w:t>
      </w:r>
      <w:r>
        <w:rPr>
          <w:rFonts w:hint="eastAsia" w:ascii="仿宋_GB2312" w:eastAsia="仿宋_GB2312"/>
          <w:color w:val="000000" w:themeColor="text1"/>
          <w:sz w:val="32"/>
          <w:szCs w:val="32"/>
          <w:highlight w:val="none"/>
        </w:rPr>
        <w:t>等行为</w:t>
      </w:r>
      <w:r>
        <w:rPr>
          <w:rFonts w:hint="eastAsia" w:ascii="仿宋_GB2312" w:hAnsi="仿宋_GB2312" w:eastAsia="仿宋_GB2312" w:cs="仿宋_GB2312"/>
          <w:color w:val="000000" w:themeColor="text1"/>
          <w:sz w:val="32"/>
          <w:szCs w:val="32"/>
          <w:highlight w:val="none"/>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rPr>
        <w:t>如</w:t>
      </w:r>
      <w:r>
        <w:rPr>
          <w:rFonts w:hint="eastAsia" w:ascii="仿宋_GB2312" w:hAnsi="仿宋_GB2312" w:eastAsia="仿宋_GB2312" w:cs="仿宋_GB2312"/>
          <w:color w:val="000000" w:themeColor="text1"/>
          <w:sz w:val="32"/>
          <w:szCs w:val="32"/>
          <w:highlight w:val="none"/>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四、本公司已充分知悉政府采购违法、违规行为的法律后果。</w:t>
      </w:r>
      <w:r>
        <w:rPr>
          <w:rFonts w:hint="eastAsia" w:ascii="仿宋_GB2312" w:hAnsi="仿宋_GB2312" w:eastAsia="仿宋_GB2312" w:cs="仿宋_GB2312"/>
          <w:color w:val="000000" w:themeColor="text1"/>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u w:val="singl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32"/>
          <w:szCs w:val="32"/>
          <w:highlight w:val="none"/>
          <w:u w:val="single"/>
        </w:rPr>
        <w:t xml:space="preserve">                                                    </w:t>
      </w:r>
    </w:p>
    <w:p>
      <w:pPr>
        <w:spacing w:line="579" w:lineRule="exact"/>
        <w:rPr>
          <w:rFonts w:ascii="仿宋_GB2312" w:hAnsi="仿宋_GB2312" w:eastAsia="仿宋_GB2312" w:cs="仿宋_GB2312"/>
          <w:color w:val="000000" w:themeColor="text1"/>
          <w:sz w:val="32"/>
          <w:szCs w:val="32"/>
          <w:highlight w:val="none"/>
        </w:rPr>
      </w:pPr>
    </w:p>
    <w:p>
      <w:pPr>
        <w:spacing w:line="579" w:lineRule="exact"/>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知悉人（公章）：</w:t>
      </w:r>
    </w:p>
    <w:p>
      <w:pPr>
        <w:spacing w:line="579" w:lineRule="exact"/>
        <w:rPr>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 xml:space="preserve">                    日期：</w:t>
      </w:r>
    </w:p>
    <w:p>
      <w:pPr>
        <w:widowControl/>
        <w:jc w:val="left"/>
        <w:rPr>
          <w:rFonts w:hint="eastAsia" w:ascii="仿宋_GB2312" w:hAnsi="宋体" w:eastAsia="仿宋_GB2312" w:cs="宋体"/>
          <w:color w:val="000000" w:themeColor="text1"/>
          <w:kern w:val="0"/>
          <w:sz w:val="32"/>
          <w:szCs w:val="32"/>
          <w:highlight w:val="none"/>
        </w:rPr>
      </w:pPr>
      <w:r>
        <w:rPr>
          <w:rFonts w:ascii="仿宋_GB2312" w:eastAsia="仿宋_GB2312"/>
          <w:b/>
          <w:bCs/>
          <w:color w:val="000000" w:themeColor="text1"/>
          <w:sz w:val="32"/>
          <w:szCs w:val="32"/>
          <w:highlight w:val="none"/>
        </w:rPr>
        <w:br w:type="page"/>
      </w:r>
    </w:p>
    <w:p>
      <w:pPr>
        <w:jc w:val="center"/>
        <w:outlineLvl w:val="4"/>
        <w:rPr>
          <w:rFonts w:ascii="方正小标宋简体" w:hAnsi="方正小标宋简体" w:eastAsia="方正小标宋简体" w:cs="方正小标宋简体"/>
          <w:sz w:val="32"/>
        </w:rPr>
      </w:pPr>
      <w:bookmarkStart w:id="1" w:name="_Toc52165081"/>
      <w:bookmarkStart w:id="2" w:name="_Toc275865607"/>
      <w:bookmarkStart w:id="3" w:name="_Toc480754205"/>
      <w:bookmarkStart w:id="4" w:name="_Toc50737329"/>
      <w:bookmarkStart w:id="5" w:name="_Toc50736477"/>
      <w:bookmarkStart w:id="6" w:name="_Toc50737297"/>
      <w:bookmarkStart w:id="7" w:name="_Toc50691034"/>
      <w:bookmarkStart w:id="8" w:name="_Toc50737296"/>
      <w:bookmarkStart w:id="9" w:name="_Toc52165080"/>
      <w:bookmarkStart w:id="10" w:name="_Toc50736476"/>
      <w:bookmarkStart w:id="11" w:name="_Toc50737328"/>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54207"/>
      <w:bookmarkStart w:id="13" w:name="_Toc480789478"/>
      <w:bookmarkStart w:id="14" w:name="_Toc173553182"/>
      <w:bookmarkStart w:id="15" w:name="_Toc480755928"/>
      <w:bookmarkStart w:id="16" w:name="_Toc275865616"/>
      <w:bookmarkStart w:id="17" w:name="_Toc480756074"/>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hint="eastAsia"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hint="eastAsia"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8" w:name="_Toc50691037"/>
      <w:bookmarkStart w:id="19" w:name="_Toc50703730"/>
      <w:bookmarkStart w:id="20" w:name="_Toc43264518"/>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1" w:name="_Toc480756078"/>
      <w:bookmarkStart w:id="22" w:name="_Toc480754211"/>
      <w:bookmarkStart w:id="23" w:name="_Toc480789482"/>
      <w:bookmarkStart w:id="24" w:name="_Toc480755932"/>
      <w:bookmarkStart w:id="25"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1"/>
      <w:bookmarkEnd w:id="22"/>
      <w:bookmarkEnd w:id="23"/>
      <w:bookmarkEnd w:id="24"/>
    </w:p>
    <w:tbl>
      <w:tblPr>
        <w:tblStyle w:val="44"/>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8"/>
      <w:bookmarkEnd w:id="19"/>
      <w:bookmarkEnd w:id="20"/>
      <w:bookmarkEnd w:id="25"/>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深圳市残疾人综合服务中心</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自行采购项目定标评分原则(服务类)</w:t>
      </w:r>
    </w:p>
    <w:tbl>
      <w:tblPr>
        <w:tblStyle w:val="4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662"/>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项目</w:t>
            </w:r>
          </w:p>
        </w:tc>
        <w:tc>
          <w:tcPr>
            <w:tcW w:w="567" w:type="dxa"/>
            <w:tcBorders>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权重</w:t>
            </w:r>
          </w:p>
        </w:tc>
        <w:tc>
          <w:tcPr>
            <w:tcW w:w="6662" w:type="dxa"/>
            <w:tcBorders>
              <w:bottom w:val="single" w:color="auto" w:sz="4" w:space="0"/>
              <w:right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highlight w:val="none"/>
              </w:rPr>
              <w:t>评分原则</w:t>
            </w:r>
          </w:p>
        </w:tc>
        <w:tc>
          <w:tcPr>
            <w:tcW w:w="701" w:type="dxa"/>
            <w:tcBorders>
              <w:left w:val="single" w:color="auto" w:sz="4" w:space="0"/>
              <w:bottom w:val="single" w:color="auto" w:sz="4" w:space="0"/>
            </w:tcBorders>
            <w:vAlign w:val="center"/>
          </w:tcPr>
          <w:p>
            <w:pPr>
              <w:jc w:val="center"/>
              <w:rPr>
                <w:rFonts w:ascii="仿宋_GB2312" w:eastAsia="宋体" w:cs="Times New Roman" w:hAnsiTheme="minorEastAsia"/>
                <w:b/>
                <w:kern w:val="0"/>
                <w:sz w:val="24"/>
                <w:szCs w:val="24"/>
              </w:rPr>
            </w:pPr>
            <w:r>
              <w:rPr>
                <w:rFonts w:hint="eastAsia" w:ascii="仿宋_GB2312" w:eastAsia="宋体"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方案可行性</w:t>
            </w:r>
          </w:p>
        </w:tc>
        <w:tc>
          <w:tcPr>
            <w:tcW w:w="567"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lang w:val="en-US" w:eastAsia="zh-CN"/>
              </w:rPr>
              <w:t>3</w:t>
            </w:r>
            <w:r>
              <w:rPr>
                <w:rFonts w:hint="eastAsia" w:ascii="仿宋_GB2312" w:eastAsia="宋体" w:cs="Times New Roman" w:hAnsiTheme="minorEastAsia"/>
                <w:kern w:val="0"/>
                <w:sz w:val="24"/>
                <w:szCs w:val="24"/>
                <w:highlight w:val="none"/>
              </w:rPr>
              <w:t>0</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1.方案完整性</w:t>
            </w:r>
            <w:r>
              <w:rPr>
                <w:rFonts w:hint="eastAsia" w:ascii="仿宋_GB2312" w:eastAsia="宋体" w:cs="Times New Roman" w:hAnsiTheme="minorEastAsia"/>
                <w:kern w:val="0"/>
                <w:sz w:val="22"/>
                <w:highlight w:val="none"/>
                <w:lang w:val="en-US" w:eastAsia="zh-CN"/>
              </w:rPr>
              <w:t>10</w:t>
            </w:r>
            <w:r>
              <w:rPr>
                <w:rFonts w:hint="eastAsia" w:ascii="仿宋_GB2312" w:eastAsia="宋体" w:cs="Times New Roman" w:hAnsiTheme="minorEastAsia"/>
                <w:kern w:val="0"/>
                <w:sz w:val="22"/>
                <w:highlight w:val="none"/>
              </w:rPr>
              <w:t>分，方案应包括工作措施、工作方案、工作手段、工作流程四项内容</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rPr>
              <w:t>每缺一项扣</w:t>
            </w:r>
            <w:r>
              <w:rPr>
                <w:rFonts w:hint="eastAsia" w:ascii="仿宋_GB2312" w:eastAsia="宋体" w:cs="Times New Roman" w:hAnsiTheme="minorEastAsia"/>
                <w:kern w:val="0"/>
                <w:sz w:val="22"/>
                <w:highlight w:val="none"/>
                <w:lang w:val="en-US" w:eastAsia="zh-CN"/>
              </w:rPr>
              <w:t>2.5</w:t>
            </w:r>
            <w:r>
              <w:rPr>
                <w:rFonts w:hint="eastAsia" w:ascii="仿宋_GB2312" w:eastAsia="宋体" w:cs="Times New Roman" w:hAnsiTheme="minorEastAsia"/>
                <w:kern w:val="0"/>
                <w:sz w:val="22"/>
                <w:highlight w:val="none"/>
              </w:rPr>
              <w:t>分；</w:t>
            </w:r>
          </w:p>
          <w:p>
            <w:pPr>
              <w:jc w:val="left"/>
              <w:rPr>
                <w:rFonts w:hint="eastAsia" w:ascii="仿宋_GB2312" w:eastAsia="宋体" w:cs="Times New Roman" w:hAnsiTheme="minorEastAsia"/>
                <w:kern w:val="0"/>
                <w:sz w:val="22"/>
                <w:highlight w:val="none"/>
                <w:lang w:eastAsia="zh-CN"/>
              </w:rPr>
            </w:pPr>
            <w:r>
              <w:rPr>
                <w:rFonts w:hint="eastAsia" w:ascii="仿宋_GB2312" w:eastAsia="宋体" w:cs="Times New Roman" w:hAnsiTheme="minorEastAsia"/>
                <w:kern w:val="0"/>
                <w:sz w:val="22"/>
                <w:highlight w:val="none"/>
              </w:rPr>
              <w:t>2.方案可行性</w:t>
            </w:r>
            <w:r>
              <w:rPr>
                <w:rFonts w:hint="eastAsia" w:ascii="仿宋_GB2312" w:eastAsia="宋体" w:cs="Times New Roman" w:hAnsiTheme="minorEastAsia"/>
                <w:kern w:val="0"/>
                <w:sz w:val="22"/>
                <w:highlight w:val="none"/>
                <w:lang w:val="en-US" w:eastAsia="zh-CN"/>
              </w:rPr>
              <w:t>20</w:t>
            </w:r>
            <w:r>
              <w:rPr>
                <w:rFonts w:hint="eastAsia" w:ascii="仿宋_GB2312" w:eastAsia="宋体" w:cs="Times New Roman" w:hAnsiTheme="minorEastAsia"/>
                <w:kern w:val="0"/>
                <w:sz w:val="22"/>
                <w:highlight w:val="none"/>
              </w:rPr>
              <w:t>分，其中工作措施、工作方案、工作手段、工作流程每项</w:t>
            </w:r>
            <w:r>
              <w:rPr>
                <w:rFonts w:hint="eastAsia" w:ascii="仿宋_GB2312" w:eastAsia="宋体" w:cs="Times New Roman" w:hAnsiTheme="minorEastAsia"/>
                <w:kern w:val="0"/>
                <w:sz w:val="22"/>
                <w:highlight w:val="none"/>
                <w:lang w:val="en-US" w:eastAsia="zh-CN"/>
              </w:rPr>
              <w:t>5</w:t>
            </w:r>
            <w:r>
              <w:rPr>
                <w:rFonts w:hint="eastAsia" w:ascii="仿宋_GB2312" w:eastAsia="宋体" w:cs="Times New Roman" w:hAnsiTheme="minorEastAsia"/>
                <w:kern w:val="0"/>
                <w:sz w:val="22"/>
                <w:highlight w:val="none"/>
              </w:rPr>
              <w:t>分</w:t>
            </w:r>
            <w:r>
              <w:rPr>
                <w:rFonts w:hint="eastAsia" w:ascii="仿宋_GB2312" w:eastAsia="宋体" w:cs="Times New Roman" w:hAnsiTheme="minorEastAsia"/>
                <w:kern w:val="0"/>
                <w:sz w:val="22"/>
                <w:highlight w:val="none"/>
                <w:lang w:eastAsia="zh-CN"/>
              </w:rPr>
              <w:t>。</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vAlign w:val="center"/>
          </w:tcPr>
          <w:p>
            <w:pPr>
              <w:jc w:val="center"/>
              <w:rPr>
                <w:rFonts w:ascii="仿宋_GB2312" w:eastAsia="宋体" w:cs="Times New Roman" w:hAnsiTheme="minorEastAsia"/>
                <w:kern w:val="0"/>
                <w:sz w:val="24"/>
                <w:szCs w:val="24"/>
                <w:highlight w:val="none"/>
              </w:rPr>
            </w:pPr>
            <w:r>
              <w:rPr>
                <w:rFonts w:hint="eastAsia" w:ascii="仿宋_GB2312" w:eastAsia="宋体" w:cs="Times New Roman" w:hAnsiTheme="minorEastAsia"/>
                <w:kern w:val="0"/>
                <w:sz w:val="24"/>
                <w:szCs w:val="24"/>
                <w:highlight w:val="none"/>
              </w:rPr>
              <w:t>技术先进性</w:t>
            </w:r>
          </w:p>
        </w:tc>
        <w:tc>
          <w:tcPr>
            <w:tcW w:w="567" w:type="dxa"/>
            <w:tcBorders>
              <w:top w:val="single" w:color="auto" w:sz="4" w:space="0"/>
            </w:tcBorders>
            <w:vAlign w:val="center"/>
          </w:tcPr>
          <w:p>
            <w:pPr>
              <w:jc w:val="center"/>
              <w:rPr>
                <w:rFonts w:hint="default" w:ascii="仿宋_GB2312" w:eastAsia="宋体" w:cs="Times New Roman" w:hAnsiTheme="minorEastAsia"/>
                <w:kern w:val="0"/>
                <w:sz w:val="24"/>
                <w:szCs w:val="24"/>
                <w:highlight w:val="none"/>
                <w:lang w:val="en-US"/>
              </w:rPr>
            </w:pPr>
            <w:r>
              <w:rPr>
                <w:rFonts w:hint="eastAsia" w:ascii="仿宋_GB2312" w:eastAsia="宋体" w:cs="Times New Roman" w:hAnsiTheme="minorEastAsia"/>
                <w:kern w:val="0"/>
                <w:sz w:val="24"/>
                <w:szCs w:val="24"/>
                <w:highlight w:val="none"/>
                <w:lang w:val="en-US" w:eastAsia="zh-CN"/>
              </w:rPr>
              <w:t>40</w:t>
            </w:r>
          </w:p>
        </w:tc>
        <w:tc>
          <w:tcPr>
            <w:tcW w:w="6662" w:type="dxa"/>
            <w:tcBorders>
              <w:top w:val="single" w:color="auto" w:sz="4" w:space="0"/>
              <w:right w:val="single" w:color="auto" w:sz="4" w:space="0"/>
            </w:tcBorders>
            <w:vAlign w:val="center"/>
          </w:tcPr>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rPr>
              <w:t>1.</w:t>
            </w:r>
            <w:r>
              <w:rPr>
                <w:rFonts w:ascii="仿宋_GB2312" w:eastAsia="宋体" w:cs="Times New Roman" w:hAnsiTheme="minorEastAsia"/>
                <w:kern w:val="0"/>
                <w:sz w:val="22"/>
                <w:highlight w:val="none"/>
              </w:rPr>
              <w:t>投标人近三年同类项目业绩情况占</w:t>
            </w:r>
            <w:r>
              <w:rPr>
                <w:rFonts w:hint="eastAsia" w:ascii="仿宋_GB2312" w:eastAsia="宋体" w:cs="Times New Roman" w:hAnsiTheme="minorEastAsia"/>
                <w:kern w:val="0"/>
                <w:sz w:val="22"/>
                <w:highlight w:val="none"/>
                <w:lang w:val="en-US" w:eastAsia="zh-CN"/>
              </w:rPr>
              <w:t>6</w:t>
            </w:r>
            <w:r>
              <w:rPr>
                <w:rFonts w:ascii="仿宋_GB2312" w:eastAsia="宋体" w:cs="Times New Roman" w:hAnsiTheme="minorEastAsia"/>
                <w:kern w:val="0"/>
                <w:sz w:val="22"/>
                <w:highlight w:val="none"/>
              </w:rPr>
              <w:t>分，每提供一份合同得</w:t>
            </w:r>
            <w:r>
              <w:rPr>
                <w:rFonts w:hint="eastAsia" w:ascii="仿宋_GB2312" w:eastAsia="宋体" w:cs="Times New Roman" w:hAnsiTheme="minorEastAsia"/>
                <w:kern w:val="0"/>
                <w:sz w:val="22"/>
                <w:highlight w:val="none"/>
              </w:rPr>
              <w:t>2分，最高</w:t>
            </w:r>
            <w:r>
              <w:rPr>
                <w:rFonts w:hint="eastAsia" w:ascii="仿宋_GB2312" w:eastAsia="宋体" w:cs="Times New Roman" w:hAnsiTheme="minorEastAsia"/>
                <w:kern w:val="0"/>
                <w:sz w:val="22"/>
                <w:highlight w:val="none"/>
                <w:lang w:val="en-US" w:eastAsia="zh-CN"/>
              </w:rPr>
              <w:t>6</w:t>
            </w:r>
            <w:r>
              <w:rPr>
                <w:rFonts w:ascii="仿宋_GB2312" w:eastAsia="宋体" w:cs="Times New Roman" w:hAnsiTheme="minorEastAsia"/>
                <w:kern w:val="0"/>
                <w:sz w:val="22"/>
                <w:highlight w:val="none"/>
              </w:rPr>
              <w:t>分；同一项目的续签合同按一项业绩计算；</w:t>
            </w:r>
          </w:p>
          <w:p>
            <w:pPr>
              <w:jc w:val="left"/>
              <w:rPr>
                <w:rFonts w:hint="eastAsia"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2</w:t>
            </w:r>
            <w:r>
              <w:rPr>
                <w:rFonts w:ascii="仿宋_GB2312" w:eastAsia="宋体" w:cs="Times New Roman" w:hAnsiTheme="minorEastAsia"/>
                <w:kern w:val="0"/>
                <w:sz w:val="22"/>
                <w:highlight w:val="none"/>
              </w:rPr>
              <w:t>.</w:t>
            </w:r>
            <w:r>
              <w:rPr>
                <w:rFonts w:hint="eastAsia" w:ascii="仿宋_GB2312" w:eastAsia="宋体" w:cs="Times New Roman" w:hAnsiTheme="minorEastAsia"/>
                <w:kern w:val="0"/>
                <w:sz w:val="22"/>
                <w:highlight w:val="none"/>
              </w:rPr>
              <w:t>项目负责人</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1名，</w:t>
            </w:r>
            <w:r>
              <w:rPr>
                <w:rFonts w:hint="eastAsia" w:ascii="仿宋_GB2312" w:eastAsia="宋体" w:cs="Times New Roman" w:hAnsiTheme="minorEastAsia"/>
                <w:kern w:val="0"/>
                <w:sz w:val="22"/>
                <w:highlight w:val="none"/>
              </w:rPr>
              <w:t>占</w:t>
            </w:r>
            <w:r>
              <w:rPr>
                <w:rFonts w:hint="eastAsia" w:ascii="仿宋_GB2312" w:eastAsia="宋体" w:cs="Times New Roman" w:hAnsiTheme="minorEastAsia"/>
                <w:kern w:val="0"/>
                <w:sz w:val="22"/>
                <w:highlight w:val="none"/>
                <w:lang w:val="en-US" w:eastAsia="zh-CN"/>
              </w:rPr>
              <w:t>6</w:t>
            </w:r>
            <w:r>
              <w:rPr>
                <w:rFonts w:hint="eastAsia" w:ascii="仿宋_GB2312" w:eastAsia="宋体" w:cs="Times New Roman" w:hAnsiTheme="minorEastAsia"/>
                <w:kern w:val="0"/>
                <w:sz w:val="22"/>
                <w:highlight w:val="none"/>
              </w:rPr>
              <w:t>分,</w:t>
            </w:r>
            <w:r>
              <w:rPr>
                <w:rFonts w:hint="eastAsia" w:ascii="仿宋_GB2312" w:eastAsia="宋体" w:cs="Times New Roman" w:hAnsiTheme="minorEastAsia"/>
                <w:kern w:val="0"/>
                <w:sz w:val="22"/>
                <w:highlight w:val="none"/>
                <w:lang w:val="en-US" w:eastAsia="zh-CN"/>
              </w:rPr>
              <w:t>持有心理咨询师证，其中，负责人持有二级及以上心理咨询师证的，得6分，三级及以下心理咨询师证的得3分</w:t>
            </w:r>
            <w:r>
              <w:rPr>
                <w:rFonts w:hint="eastAsia" w:ascii="仿宋_GB2312" w:eastAsia="宋体" w:cs="Times New Roman" w:hAnsiTheme="minorEastAsia"/>
                <w:kern w:val="0"/>
                <w:sz w:val="22"/>
                <w:highlight w:val="none"/>
              </w:rPr>
              <w:t>；</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3</w:t>
            </w:r>
            <w:r>
              <w:rPr>
                <w:rFonts w:hint="eastAsia" w:ascii="仿宋_GB2312" w:eastAsia="宋体" w:cs="Times New Roman" w:hAnsiTheme="minorEastAsia"/>
                <w:kern w:val="0"/>
                <w:sz w:val="22"/>
                <w:highlight w:val="none"/>
              </w:rPr>
              <w:t>.项目团队成员</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5名，</w:t>
            </w:r>
            <w:r>
              <w:rPr>
                <w:rFonts w:hint="eastAsia" w:ascii="仿宋_GB2312" w:eastAsia="宋体" w:cs="Times New Roman" w:hAnsiTheme="minorEastAsia"/>
                <w:kern w:val="0"/>
                <w:sz w:val="22"/>
                <w:highlight w:val="none"/>
              </w:rPr>
              <w:t>占</w:t>
            </w:r>
            <w:r>
              <w:rPr>
                <w:rFonts w:hint="eastAsia" w:ascii="仿宋_GB2312" w:eastAsia="宋体" w:cs="Times New Roman" w:hAnsiTheme="minorEastAsia"/>
                <w:kern w:val="0"/>
                <w:sz w:val="22"/>
                <w:highlight w:val="none"/>
                <w:lang w:val="en-US" w:eastAsia="zh-CN"/>
              </w:rPr>
              <w:t>20</w:t>
            </w:r>
            <w:r>
              <w:rPr>
                <w:rFonts w:hint="eastAsia" w:ascii="仿宋_GB2312" w:eastAsia="宋体" w:cs="Times New Roman" w:hAnsiTheme="minorEastAsia"/>
                <w:kern w:val="0"/>
                <w:sz w:val="22"/>
                <w:highlight w:val="none"/>
              </w:rPr>
              <w:t>分</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不包含负责人</w:t>
            </w:r>
            <w:r>
              <w:rPr>
                <w:rFonts w:hint="eastAsia" w:ascii="仿宋_GB2312" w:eastAsia="宋体" w:cs="Times New Roman" w:hAnsiTheme="minorEastAsia"/>
                <w:kern w:val="0"/>
                <w:sz w:val="22"/>
                <w:highlight w:val="none"/>
                <w:lang w:eastAsia="zh-CN"/>
              </w:rPr>
              <w:t>）</w:t>
            </w:r>
            <w:r>
              <w:rPr>
                <w:rFonts w:hint="eastAsia" w:ascii="仿宋_GB2312" w:eastAsia="宋体" w:cs="Times New Roman" w:hAnsiTheme="minorEastAsia"/>
                <w:kern w:val="0"/>
                <w:sz w:val="22"/>
                <w:highlight w:val="none"/>
                <w:lang w:val="en-US" w:eastAsia="zh-CN"/>
              </w:rPr>
              <w:t>，团队成员持有瑜伽师证、食疗养生师证等满5人的得20分，满4人的得15分，满3人的得10分。2人及以下的的不得分</w:t>
            </w:r>
            <w:r>
              <w:rPr>
                <w:rFonts w:hint="eastAsia" w:ascii="仿宋_GB2312" w:eastAsia="宋体" w:cs="Times New Roman" w:hAnsiTheme="minorEastAsia"/>
                <w:kern w:val="0"/>
                <w:sz w:val="22"/>
                <w:highlight w:val="none"/>
              </w:rPr>
              <w:t>；</w:t>
            </w:r>
          </w:p>
          <w:p>
            <w:pPr>
              <w:jc w:val="left"/>
              <w:rPr>
                <w:rFonts w:ascii="仿宋_GB2312" w:eastAsia="宋体" w:cs="Times New Roman" w:hAnsiTheme="minorEastAsia"/>
                <w:kern w:val="0"/>
                <w:sz w:val="22"/>
                <w:highlight w:val="none"/>
              </w:rPr>
            </w:pPr>
            <w:r>
              <w:rPr>
                <w:rFonts w:hint="eastAsia" w:ascii="仿宋_GB2312" w:eastAsia="宋体" w:cs="Times New Roman" w:hAnsiTheme="minorEastAsia"/>
                <w:kern w:val="0"/>
                <w:sz w:val="22"/>
                <w:highlight w:val="none"/>
                <w:lang w:val="en-US" w:eastAsia="zh-CN"/>
              </w:rPr>
              <w:t>4</w:t>
            </w:r>
            <w:r>
              <w:rPr>
                <w:rFonts w:ascii="仿宋_GB2312" w:eastAsia="宋体" w:cs="Times New Roman" w:hAnsiTheme="minorEastAsia"/>
                <w:kern w:val="0"/>
                <w:sz w:val="22"/>
                <w:highlight w:val="none"/>
              </w:rPr>
              <w:t>.</w:t>
            </w:r>
            <w:r>
              <w:rPr>
                <w:rFonts w:hint="eastAsia" w:ascii="仿宋_GB2312" w:eastAsia="宋体" w:cs="Times New Roman" w:hAnsiTheme="minorEastAsia"/>
                <w:kern w:val="0"/>
                <w:sz w:val="22"/>
                <w:highlight w:val="none"/>
              </w:rPr>
              <w:t>投标人为深圳供应商，或非深圳供应商但在深圳有合法注册的分公司（或售后机构）得</w:t>
            </w:r>
            <w:r>
              <w:rPr>
                <w:rFonts w:hint="eastAsia" w:ascii="仿宋_GB2312" w:eastAsia="宋体" w:cs="Times New Roman" w:hAnsiTheme="minorEastAsia"/>
                <w:kern w:val="0"/>
                <w:sz w:val="22"/>
                <w:highlight w:val="none"/>
                <w:lang w:val="en-US" w:eastAsia="zh-CN"/>
              </w:rPr>
              <w:t>8</w:t>
            </w:r>
            <w:r>
              <w:rPr>
                <w:rFonts w:hint="eastAsia" w:ascii="仿宋_GB2312" w:eastAsia="宋体" w:cs="Times New Roman" w:hAnsiTheme="minorEastAsia"/>
                <w:kern w:val="0"/>
                <w:sz w:val="22"/>
                <w:highlight w:val="none"/>
              </w:rPr>
              <w:t>分；投标人为非深圳供应商，但承诺中标后在深圳设立本地经营（服务）网点承诺的，得</w:t>
            </w:r>
            <w:r>
              <w:rPr>
                <w:rFonts w:hint="eastAsia" w:ascii="仿宋_GB2312" w:eastAsia="宋体" w:cs="Times New Roman" w:hAnsiTheme="minorEastAsia"/>
                <w:kern w:val="0"/>
                <w:sz w:val="22"/>
                <w:highlight w:val="none"/>
                <w:lang w:val="en-US" w:eastAsia="zh-CN"/>
              </w:rPr>
              <w:t>5</w:t>
            </w:r>
            <w:r>
              <w:rPr>
                <w:rFonts w:hint="eastAsia" w:ascii="仿宋_GB2312" w:eastAsia="宋体" w:cs="Times New Roman" w:hAnsiTheme="minorEastAsia"/>
                <w:kern w:val="0"/>
                <w:sz w:val="22"/>
                <w:highlight w:val="none"/>
              </w:rPr>
              <w:t>分，其他情况不得分。</w:t>
            </w:r>
          </w:p>
          <w:p>
            <w:pPr>
              <w:jc w:val="left"/>
              <w:rPr>
                <w:rFonts w:hint="eastAsia" w:ascii="仿宋_GB2312" w:eastAsia="宋体" w:cs="Times New Roman" w:hAnsiTheme="minorEastAsia"/>
                <w:kern w:val="0"/>
                <w:sz w:val="22"/>
                <w:highlight w:val="none"/>
                <w:lang w:eastAsia="zh-CN"/>
              </w:rPr>
            </w:pPr>
            <w:r>
              <w:rPr>
                <w:rFonts w:hint="eastAsia" w:ascii="仿宋_GB2312" w:eastAsia="宋体" w:cs="Times New Roman" w:hAnsiTheme="minorEastAsia"/>
                <w:kern w:val="0"/>
                <w:sz w:val="22"/>
                <w:highlight w:val="none"/>
              </w:rPr>
              <w:t>（以上无资质证书不得分。第</w:t>
            </w:r>
            <w:r>
              <w:rPr>
                <w:rFonts w:ascii="仿宋_GB2312" w:eastAsia="宋体" w:cs="Times New Roman" w:hAnsiTheme="minorEastAsia"/>
                <w:kern w:val="0"/>
                <w:sz w:val="22"/>
                <w:highlight w:val="none"/>
              </w:rPr>
              <w:t>3</w:t>
            </w:r>
            <w:r>
              <w:rPr>
                <w:rFonts w:hint="eastAsia" w:ascii="仿宋_GB2312" w:eastAsia="宋体" w:cs="Times New Roman" w:hAnsiTheme="minorEastAsia"/>
                <w:kern w:val="0"/>
                <w:sz w:val="22"/>
                <w:highlight w:val="none"/>
              </w:rPr>
              <w:t>-</w:t>
            </w:r>
            <w:r>
              <w:rPr>
                <w:rFonts w:ascii="仿宋_GB2312" w:eastAsia="宋体" w:cs="Times New Roman" w:hAnsiTheme="minorEastAsia"/>
                <w:kern w:val="0"/>
                <w:sz w:val="22"/>
                <w:highlight w:val="none"/>
              </w:rPr>
              <w:t>4</w:t>
            </w:r>
            <w:r>
              <w:rPr>
                <w:rFonts w:hint="eastAsia" w:ascii="仿宋_GB2312" w:eastAsia="宋体" w:cs="Times New Roman" w:hAnsiTheme="minorEastAsia"/>
                <w:kern w:val="0"/>
                <w:sz w:val="22"/>
                <w:highlight w:val="none"/>
              </w:rPr>
              <w:t>项按深圳市财政局关于印发《深圳市政府采购招标文件编制工作指引（2021年版）》通知深财购[2021]23号文件要求，关于学历、学位证书需要提供证书复印件以及学信网</w:t>
            </w:r>
            <w:r>
              <w:rPr>
                <w:rFonts w:hint="eastAsia" w:ascii="仿宋_GB2312" w:eastAsia="宋体" w:cs="Times New Roman" w:hAnsiTheme="minorEastAsia"/>
                <w:kern w:val="0"/>
                <w:sz w:val="22"/>
                <w:highlight w:val="none"/>
                <w:lang w:val="en-US" w:eastAsia="zh-CN"/>
              </w:rPr>
              <w:t>或教育部留学服务中心等的</w:t>
            </w:r>
            <w:r>
              <w:rPr>
                <w:rFonts w:hint="eastAsia" w:ascii="仿宋_GB2312" w:eastAsia="宋体" w:cs="Times New Roman" w:hAnsiTheme="minorEastAsia"/>
                <w:kern w:val="0"/>
                <w:sz w:val="22"/>
                <w:highlight w:val="none"/>
              </w:rPr>
              <w:t>查询记录，原件备查</w:t>
            </w:r>
            <w:r>
              <w:rPr>
                <w:rFonts w:hint="eastAsia" w:ascii="仿宋_GB2312" w:eastAsia="宋体" w:cs="Times New Roman" w:hAnsiTheme="minorEastAsia"/>
                <w:kern w:val="0"/>
                <w:sz w:val="22"/>
                <w:highlight w:val="none"/>
                <w:lang w:eastAsia="zh-CN"/>
              </w:rPr>
              <w:t>。</w:t>
            </w:r>
          </w:p>
        </w:tc>
        <w:tc>
          <w:tcPr>
            <w:tcW w:w="701" w:type="dxa"/>
            <w:tcBorders>
              <w:top w:val="single" w:color="auto" w:sz="4" w:space="0"/>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质量可靠性</w:t>
            </w:r>
          </w:p>
        </w:tc>
        <w:tc>
          <w:tcPr>
            <w:tcW w:w="567" w:type="dxa"/>
            <w:vAlign w:val="center"/>
          </w:tcPr>
          <w:p>
            <w:pPr>
              <w:jc w:val="center"/>
              <w:rPr>
                <w:rFonts w:ascii="仿宋_GB2312" w:eastAsia="宋体" w:cs="Times New Roman" w:hAnsiTheme="minorEastAsia"/>
                <w:kern w:val="0"/>
                <w:sz w:val="24"/>
                <w:szCs w:val="24"/>
              </w:rPr>
            </w:pPr>
            <w:r>
              <w:rPr>
                <w:rFonts w:ascii="仿宋_GB2312" w:eastAsia="宋体" w:cs="Times New Roman" w:hAnsiTheme="minorEastAsia"/>
                <w:kern w:val="0"/>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1.完成时限5分，时间进度在要求之内的5分；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2.安全保证5分，确保项目实施有效、安全5分。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价格分</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w:t>
            </w:r>
          </w:p>
        </w:tc>
        <w:tc>
          <w:tcPr>
            <w:tcW w:w="6662" w:type="dxa"/>
            <w:tcBorders>
              <w:right w:val="single" w:color="auto" w:sz="4" w:space="0"/>
            </w:tcBorders>
            <w:vAlign w:val="center"/>
          </w:tcPr>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以本次最低投标报价为基准价，投标报价得分=（评标价格/投标报价）×10</w:t>
            </w:r>
          </w:p>
          <w:p>
            <w:pPr>
              <w:jc w:val="left"/>
              <w:rPr>
                <w:rFonts w:ascii="仿宋_GB2312" w:eastAsia="宋体" w:cs="Times New Roman" w:hAnsiTheme="minorEastAsia"/>
                <w:kern w:val="0"/>
                <w:sz w:val="22"/>
              </w:rPr>
            </w:pPr>
            <w:r>
              <w:rPr>
                <w:rFonts w:hint="eastAsia" w:ascii="仿宋_GB2312" w:hAnsi="宋体" w:eastAsia="宋体" w:cs="Times New Roman"/>
                <w:kern w:val="0"/>
                <w:sz w:val="22"/>
              </w:rPr>
              <w:t>依据市财政局有关要求，对参与投标的小微企业、残疾人福利性单位及监狱企业在评审中给予</w:t>
            </w:r>
            <w:r>
              <w:rPr>
                <w:rFonts w:hint="eastAsia" w:ascii="仿宋_GB2312" w:hAnsi="宋体" w:eastAsia="宋体" w:cs="Times New Roman"/>
                <w:kern w:val="0"/>
                <w:sz w:val="22"/>
                <w:lang w:val="en-US" w:eastAsia="zh-CN"/>
              </w:rPr>
              <w:t>2</w:t>
            </w:r>
            <w:r>
              <w:rPr>
                <w:rFonts w:ascii="仿宋_GB2312" w:hAnsi="宋体" w:eastAsia="宋体" w:cs="Times New Roman"/>
                <w:kern w:val="0"/>
                <w:sz w:val="22"/>
              </w:rPr>
              <w:t>0</w:t>
            </w:r>
            <w:r>
              <w:rPr>
                <w:rFonts w:hint="eastAsia" w:ascii="仿宋_GB2312" w:hAnsi="宋体" w:eastAsia="宋体" w:cs="Times New Roman"/>
                <w:kern w:val="0"/>
                <w:sz w:val="22"/>
              </w:rPr>
              <w:t>%的价格扣除，用扣除后的价格参与评标。小微企业、残疾人福利性单位及监狱企业的认定采取承诺制，即投标人出具《声明函》即可享受政策优惠。</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售后服务和信誉</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w:t>
            </w:r>
          </w:p>
        </w:tc>
        <w:tc>
          <w:tcPr>
            <w:tcW w:w="6662" w:type="dxa"/>
            <w:tcBorders>
              <w:right w:val="single" w:color="auto" w:sz="4" w:space="0"/>
            </w:tcBorders>
            <w:vAlign w:val="center"/>
          </w:tcPr>
          <w:p>
            <w:pPr>
              <w:spacing w:line="320" w:lineRule="exact"/>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1.服务承诺完全满足招标售后服务要求的得7分；</w:t>
            </w:r>
          </w:p>
          <w:p>
            <w:pPr>
              <w:spacing w:line="320" w:lineRule="exact"/>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2.售后服务高于招标要求（正偏离）每项加1分，最多加3分。</w:t>
            </w:r>
          </w:p>
          <w:p>
            <w:pPr>
              <w:jc w:val="left"/>
              <w:rPr>
                <w:rFonts w:ascii="仿宋_GB2312" w:eastAsia="宋体" w:cs="Times New Roman" w:hAnsiTheme="minorEastAsia"/>
                <w:kern w:val="0"/>
                <w:sz w:val="22"/>
              </w:rPr>
            </w:pPr>
            <w:r>
              <w:rPr>
                <w:rFonts w:hint="eastAsia" w:ascii="仿宋_GB2312" w:eastAsia="宋体" w:cs="Times New Roman" w:hAnsiTheme="minorEastAsia"/>
                <w:kern w:val="0"/>
                <w:sz w:val="22"/>
              </w:rPr>
              <w:t>（售后承诺完全满足得100%分，基本满足得90%分，不满足得10%分。）</w:t>
            </w: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合计</w:t>
            </w:r>
          </w:p>
        </w:tc>
        <w:tc>
          <w:tcPr>
            <w:tcW w:w="567" w:type="dxa"/>
            <w:vAlign w:val="center"/>
          </w:tcPr>
          <w:p>
            <w:pPr>
              <w:jc w:val="center"/>
              <w:rPr>
                <w:rFonts w:ascii="仿宋_GB2312" w:eastAsia="宋体" w:cs="Times New Roman" w:hAnsiTheme="minorEastAsia"/>
                <w:kern w:val="0"/>
                <w:sz w:val="24"/>
                <w:szCs w:val="24"/>
              </w:rPr>
            </w:pPr>
            <w:r>
              <w:rPr>
                <w:rFonts w:hint="eastAsia" w:ascii="仿宋_GB2312" w:eastAsia="宋体" w:cs="Times New Roman" w:hAnsiTheme="minorEastAsia"/>
                <w:kern w:val="0"/>
                <w:sz w:val="24"/>
                <w:szCs w:val="24"/>
              </w:rPr>
              <w:t>100</w:t>
            </w:r>
          </w:p>
        </w:tc>
        <w:tc>
          <w:tcPr>
            <w:tcW w:w="6662" w:type="dxa"/>
            <w:tcBorders>
              <w:right w:val="single" w:color="auto" w:sz="4" w:space="0"/>
            </w:tcBorders>
            <w:vAlign w:val="center"/>
          </w:tcPr>
          <w:p>
            <w:pPr>
              <w:jc w:val="left"/>
              <w:rPr>
                <w:rFonts w:ascii="仿宋_GB2312" w:eastAsia="宋体" w:cs="Times New Roman" w:hAnsiTheme="minorEastAsia"/>
                <w:kern w:val="0"/>
                <w:sz w:val="24"/>
                <w:szCs w:val="24"/>
              </w:rPr>
            </w:pPr>
          </w:p>
        </w:tc>
        <w:tc>
          <w:tcPr>
            <w:tcW w:w="701" w:type="dxa"/>
            <w:tcBorders>
              <w:left w:val="single" w:color="auto" w:sz="4" w:space="0"/>
            </w:tcBorders>
            <w:vAlign w:val="center"/>
          </w:tcPr>
          <w:p>
            <w:pPr>
              <w:jc w:val="center"/>
              <w:rPr>
                <w:rFonts w:ascii="仿宋_GB2312" w:eastAsia="宋体" w:cs="Times New Roman" w:hAnsiTheme="minorEastAsia"/>
                <w:kern w:val="0"/>
                <w:sz w:val="24"/>
                <w:szCs w:val="24"/>
              </w:rPr>
            </w:pPr>
          </w:p>
        </w:tc>
      </w:tr>
    </w:tbl>
    <w:p>
      <w:pPr>
        <w:widowControl/>
        <w:jc w:val="left"/>
        <w:rPr>
          <w:rFonts w:ascii="方正小标宋简体" w:eastAsia="方正小标宋简体" w:hAnsiTheme="minorEastAsia"/>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ZDQ2MjJmZmEyNGE5ZTVkOWFiY2YzYWViOWM2OTE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33B2"/>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A6335D8"/>
    <w:rsid w:val="0AE158AC"/>
    <w:rsid w:val="0B3212CC"/>
    <w:rsid w:val="0B891A7C"/>
    <w:rsid w:val="0DA24D56"/>
    <w:rsid w:val="0E1D2E7C"/>
    <w:rsid w:val="0F0D6E75"/>
    <w:rsid w:val="10005CB5"/>
    <w:rsid w:val="10052D51"/>
    <w:rsid w:val="108717C1"/>
    <w:rsid w:val="1131128F"/>
    <w:rsid w:val="12E414D8"/>
    <w:rsid w:val="15EA47D1"/>
    <w:rsid w:val="1935225E"/>
    <w:rsid w:val="19626AF4"/>
    <w:rsid w:val="1A495ECC"/>
    <w:rsid w:val="1AAA70A6"/>
    <w:rsid w:val="1D1900BD"/>
    <w:rsid w:val="1D4E304F"/>
    <w:rsid w:val="1FEB3581"/>
    <w:rsid w:val="218A0F43"/>
    <w:rsid w:val="21BB6183"/>
    <w:rsid w:val="25BA4FF5"/>
    <w:rsid w:val="282861E1"/>
    <w:rsid w:val="28330482"/>
    <w:rsid w:val="2B9D7686"/>
    <w:rsid w:val="2CDD0C08"/>
    <w:rsid w:val="342E1F62"/>
    <w:rsid w:val="37FA104F"/>
    <w:rsid w:val="382365BE"/>
    <w:rsid w:val="387A4894"/>
    <w:rsid w:val="3AB72586"/>
    <w:rsid w:val="3B8C1ACA"/>
    <w:rsid w:val="3D186835"/>
    <w:rsid w:val="3F520393"/>
    <w:rsid w:val="40A9471F"/>
    <w:rsid w:val="415930CE"/>
    <w:rsid w:val="44220AAF"/>
    <w:rsid w:val="48F345EB"/>
    <w:rsid w:val="4B4D067E"/>
    <w:rsid w:val="4BDE3671"/>
    <w:rsid w:val="4C3354F4"/>
    <w:rsid w:val="5C247EE9"/>
    <w:rsid w:val="603C3B34"/>
    <w:rsid w:val="60FD4502"/>
    <w:rsid w:val="621B27E5"/>
    <w:rsid w:val="63A86915"/>
    <w:rsid w:val="64793801"/>
    <w:rsid w:val="6A963867"/>
    <w:rsid w:val="6F125A01"/>
    <w:rsid w:val="70263C2F"/>
    <w:rsid w:val="70B7060E"/>
    <w:rsid w:val="71FB6930"/>
    <w:rsid w:val="72FD7258"/>
    <w:rsid w:val="734931FB"/>
    <w:rsid w:val="73926778"/>
    <w:rsid w:val="77EB6DF0"/>
    <w:rsid w:val="77EC3923"/>
    <w:rsid w:val="7945542F"/>
    <w:rsid w:val="7A266805"/>
    <w:rsid w:val="7BDC13F3"/>
    <w:rsid w:val="7DF27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10706</Words>
  <Characters>11166</Characters>
  <Lines>97</Lines>
  <Paragraphs>27</Paragraphs>
  <TotalTime>0</TotalTime>
  <ScaleCrop>false</ScaleCrop>
  <LinksUpToDate>false</LinksUpToDate>
  <CharactersWithSpaces>11785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2022-02-08T00:55:00Z</cp:lastPrinted>
  <dcterms:modified xsi:type="dcterms:W3CDTF">2023-08-15T02:51:15Z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0F875B966770444C98BBCA13B9E21379</vt:lpwstr>
  </property>
</Properties>
</file>