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6531" w14:textId="77777777" w:rsidR="002232A2" w:rsidRDefault="002232A2" w:rsidP="002232A2">
      <w:pPr>
        <w:widowControl/>
        <w:shd w:val="clear" w:color="auto" w:fill="FFFFFF"/>
        <w:spacing w:line="560" w:lineRule="exact"/>
        <w:jc w:val="left"/>
        <w:outlineLvl w:val="2"/>
        <w:rPr>
          <w:rFonts w:ascii="宋体" w:hAnsi="宋体" w:cs="宋体"/>
          <w:b/>
          <w:w w:val="95"/>
          <w:kern w:val="0"/>
          <w:sz w:val="32"/>
          <w:szCs w:val="32"/>
        </w:rPr>
      </w:pPr>
      <w:r>
        <w:rPr>
          <w:rFonts w:ascii="宋体" w:hAnsi="宋体" w:cs="宋体" w:hint="eastAsia"/>
          <w:b/>
          <w:w w:val="95"/>
          <w:kern w:val="0"/>
          <w:sz w:val="32"/>
          <w:szCs w:val="32"/>
        </w:rPr>
        <w:t>附件</w:t>
      </w:r>
      <w:r>
        <w:rPr>
          <w:rFonts w:ascii="宋体" w:hAnsi="宋体" w:cs="宋体" w:hint="eastAsia"/>
          <w:b/>
          <w:w w:val="95"/>
          <w:kern w:val="0"/>
          <w:sz w:val="32"/>
          <w:szCs w:val="32"/>
        </w:rPr>
        <w:t>1</w:t>
      </w:r>
    </w:p>
    <w:p w14:paraId="438EEAE2" w14:textId="77777777" w:rsidR="002232A2" w:rsidRDefault="002232A2" w:rsidP="002232A2">
      <w:pPr>
        <w:widowControl/>
        <w:shd w:val="clear" w:color="auto" w:fill="FFFFFF"/>
        <w:spacing w:line="560" w:lineRule="exact"/>
        <w:jc w:val="center"/>
        <w:outlineLvl w:val="2"/>
        <w:rPr>
          <w:rFonts w:ascii="宋体" w:hAnsi="宋体" w:cs="宋体"/>
          <w:b/>
          <w:w w:val="95"/>
          <w:kern w:val="0"/>
          <w:sz w:val="44"/>
          <w:szCs w:val="44"/>
        </w:rPr>
      </w:pPr>
    </w:p>
    <w:p w14:paraId="5CD5B106" w14:textId="77777777" w:rsidR="002232A2" w:rsidRDefault="002232A2" w:rsidP="002232A2">
      <w:pPr>
        <w:pStyle w:val="3"/>
        <w:widowControl/>
        <w:spacing w:beforeAutospacing="0" w:afterAutospacing="0" w:line="560" w:lineRule="exact"/>
        <w:jc w:val="center"/>
        <w:rPr>
          <w:rFonts w:ascii="方正小标宋_GBK" w:eastAsia="方正小标宋_GBK" w:hAnsi="仿宋_GB2312" w:cs="仿宋_GB2312" w:hint="default"/>
          <w:b w:val="0"/>
          <w:bCs/>
          <w:w w:val="95"/>
          <w:sz w:val="44"/>
          <w:szCs w:val="44"/>
        </w:rPr>
      </w:pPr>
      <w:r>
        <w:rPr>
          <w:rFonts w:ascii="方正小标宋_GBK" w:eastAsia="方正小标宋_GBK" w:hAnsi="仿宋_GB2312" w:cs="仿宋_GB2312"/>
          <w:b w:val="0"/>
          <w:bCs/>
          <w:sz w:val="44"/>
          <w:szCs w:val="44"/>
        </w:rPr>
        <w:t>残疾人证档案整理</w:t>
      </w:r>
      <w:r>
        <w:rPr>
          <w:rFonts w:ascii="方正小标宋_GBK" w:eastAsia="方正小标宋_GBK" w:hAnsi="仿宋_GB2312" w:cs="仿宋_GB2312"/>
          <w:b w:val="0"/>
          <w:bCs/>
          <w:w w:val="95"/>
          <w:sz w:val="44"/>
          <w:szCs w:val="44"/>
        </w:rPr>
        <w:t>项目采购需求</w:t>
      </w:r>
    </w:p>
    <w:p w14:paraId="0CF5139E" w14:textId="77777777" w:rsidR="002232A2" w:rsidRDefault="002232A2" w:rsidP="002232A2">
      <w:pPr>
        <w:widowControl/>
        <w:shd w:val="clear" w:color="auto" w:fill="FFFFFF"/>
        <w:spacing w:line="560" w:lineRule="exact"/>
        <w:jc w:val="center"/>
        <w:outlineLvl w:val="2"/>
        <w:rPr>
          <w:rFonts w:ascii="仿宋_GB2312" w:eastAsia="仿宋_GB2312" w:hAnsi="仿宋_GB2312" w:cs="仿宋_GB2312"/>
          <w:b/>
          <w:w w:val="95"/>
          <w:kern w:val="0"/>
          <w:sz w:val="32"/>
          <w:szCs w:val="32"/>
        </w:rPr>
      </w:pPr>
    </w:p>
    <w:p w14:paraId="30FE3F1C" w14:textId="77777777" w:rsidR="002232A2" w:rsidRDefault="002232A2" w:rsidP="002232A2">
      <w:pPr>
        <w:pStyle w:val="1"/>
        <w:numPr>
          <w:ilvl w:val="0"/>
          <w:numId w:val="1"/>
        </w:numPr>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hint="default"/>
          <w:spacing w:val="-2"/>
          <w:w w:val="95"/>
          <w:sz w:val="32"/>
        </w:rPr>
      </w:pPr>
      <w:r>
        <w:rPr>
          <w:rFonts w:ascii="黑体" w:eastAsia="黑体" w:hAnsi="黑体"/>
          <w:spacing w:val="-2"/>
          <w:w w:val="95"/>
          <w:sz w:val="32"/>
        </w:rPr>
        <w:t>采购项目概况</w:t>
      </w:r>
    </w:p>
    <w:p w14:paraId="24C7DD2E" w14:textId="77777777" w:rsidR="002232A2" w:rsidRDefault="002232A2" w:rsidP="002232A2">
      <w:pPr>
        <w:pStyle w:val="1"/>
        <w:tabs>
          <w:tab w:val="left" w:pos="1923"/>
        </w:tabs>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协助市残联做好2008年至2018年的残疾人证档案约30000份整理工作，</w:t>
      </w:r>
      <w:r>
        <w:rPr>
          <w:rFonts w:ascii="仿宋_GB2312" w:eastAsia="仿宋_GB2312" w:hAnsi="仿宋_GB2312" w:cs="仿宋_GB2312"/>
          <w:sz w:val="32"/>
          <w:szCs w:val="32"/>
        </w:rPr>
        <w:t>落实档案工作要求，</w:t>
      </w:r>
      <w:r>
        <w:rPr>
          <w:rFonts w:ascii="仿宋_GB2312" w:eastAsia="仿宋_GB2312"/>
          <w:spacing w:val="-2"/>
          <w:w w:val="95"/>
          <w:sz w:val="32"/>
        </w:rPr>
        <w:t>规范残疾人证档案整理。</w:t>
      </w:r>
    </w:p>
    <w:p w14:paraId="227CF68B" w14:textId="77777777" w:rsidR="002232A2" w:rsidRDefault="002232A2" w:rsidP="002232A2">
      <w:pPr>
        <w:pStyle w:val="1"/>
        <w:numPr>
          <w:ilvl w:val="0"/>
          <w:numId w:val="1"/>
        </w:numPr>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hint="default"/>
          <w:spacing w:val="-2"/>
          <w:w w:val="95"/>
          <w:sz w:val="32"/>
        </w:rPr>
      </w:pPr>
      <w:r>
        <w:rPr>
          <w:rFonts w:ascii="黑体" w:eastAsia="黑体" w:hAnsi="黑体"/>
          <w:spacing w:val="-2"/>
          <w:w w:val="95"/>
          <w:sz w:val="32"/>
        </w:rPr>
        <w:t>项目管理和服务要求</w:t>
      </w:r>
    </w:p>
    <w:p w14:paraId="2F0AFB41" w14:textId="77777777" w:rsidR="002232A2" w:rsidRDefault="002232A2" w:rsidP="002232A2">
      <w:pPr>
        <w:pStyle w:val="1"/>
        <w:tabs>
          <w:tab w:val="left" w:pos="1923"/>
        </w:tabs>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1.根据《深圳市档案馆档案接收标准》（</w:t>
      </w:r>
      <w:proofErr w:type="gramStart"/>
      <w:r>
        <w:rPr>
          <w:rFonts w:ascii="仿宋_GB2312" w:eastAsia="仿宋_GB2312"/>
          <w:spacing w:val="-2"/>
          <w:w w:val="95"/>
          <w:sz w:val="32"/>
        </w:rPr>
        <w:t>深档字</w:t>
      </w:r>
      <w:proofErr w:type="gramEnd"/>
      <w:r>
        <w:rPr>
          <w:rFonts w:ascii="仿宋_GB2312" w:eastAsia="仿宋_GB2312"/>
          <w:spacing w:val="-2"/>
          <w:w w:val="95"/>
          <w:sz w:val="32"/>
        </w:rPr>
        <w:t>[2018]3号）相关要求，接收并整理我会2008年至2018年的残疾人证档案。</w:t>
      </w:r>
    </w:p>
    <w:p w14:paraId="5355AE66" w14:textId="77777777" w:rsidR="002232A2" w:rsidRDefault="002232A2" w:rsidP="002232A2">
      <w:pPr>
        <w:pStyle w:val="1"/>
        <w:tabs>
          <w:tab w:val="left" w:pos="1923"/>
        </w:tabs>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2.根据《深圳市数字档案馆（室）系统著录规则》（</w:t>
      </w:r>
      <w:proofErr w:type="gramStart"/>
      <w:r>
        <w:rPr>
          <w:rFonts w:ascii="仿宋_GB2312" w:eastAsia="仿宋_GB2312"/>
          <w:spacing w:val="-2"/>
          <w:w w:val="95"/>
          <w:sz w:val="32"/>
        </w:rPr>
        <w:t>深档馆字</w:t>
      </w:r>
      <w:proofErr w:type="gramEnd"/>
      <w:r>
        <w:rPr>
          <w:rFonts w:ascii="仿宋_GB2312" w:eastAsia="仿宋_GB2312"/>
          <w:spacing w:val="-2"/>
          <w:w w:val="95"/>
          <w:sz w:val="32"/>
        </w:rPr>
        <w:t>[2020]84号）、《深圳市档案馆关于同步接收纸质档案及其数字化副本进馆的通知》（</w:t>
      </w:r>
      <w:proofErr w:type="gramStart"/>
      <w:r>
        <w:rPr>
          <w:rFonts w:ascii="仿宋_GB2312" w:eastAsia="仿宋_GB2312"/>
          <w:spacing w:val="-2"/>
          <w:w w:val="95"/>
          <w:sz w:val="32"/>
        </w:rPr>
        <w:t>深档馆函</w:t>
      </w:r>
      <w:proofErr w:type="gramEnd"/>
      <w:r>
        <w:rPr>
          <w:rFonts w:ascii="仿宋_GB2312" w:eastAsia="仿宋_GB2312"/>
          <w:spacing w:val="-2"/>
          <w:w w:val="95"/>
          <w:sz w:val="32"/>
        </w:rPr>
        <w:t>[2017]5号）相关要求，对整理完成的2008年至2018年的残疾人证档案进行著录及数字化扫描、备份。</w:t>
      </w:r>
    </w:p>
    <w:p w14:paraId="19106B54" w14:textId="77777777" w:rsidR="002232A2" w:rsidRDefault="002232A2" w:rsidP="002232A2">
      <w:pPr>
        <w:pStyle w:val="1"/>
        <w:tabs>
          <w:tab w:val="left" w:pos="1923"/>
        </w:tabs>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3.整理档案所需的一切</w:t>
      </w:r>
      <w:proofErr w:type="gramStart"/>
      <w:r>
        <w:rPr>
          <w:rFonts w:ascii="仿宋_GB2312" w:eastAsia="仿宋_GB2312"/>
          <w:spacing w:val="-2"/>
          <w:w w:val="95"/>
          <w:sz w:val="32"/>
        </w:rPr>
        <w:t>耗材均</w:t>
      </w:r>
      <w:proofErr w:type="gramEnd"/>
      <w:r>
        <w:rPr>
          <w:rFonts w:ascii="仿宋_GB2312" w:eastAsia="仿宋_GB2312"/>
          <w:spacing w:val="-2"/>
          <w:w w:val="95"/>
          <w:sz w:val="32"/>
        </w:rPr>
        <w:t>由中标方承担。</w:t>
      </w:r>
    </w:p>
    <w:p w14:paraId="25F23B0D" w14:textId="77777777" w:rsidR="002232A2" w:rsidRDefault="002232A2" w:rsidP="002232A2">
      <w:pPr>
        <w:pStyle w:val="1"/>
        <w:tabs>
          <w:tab w:val="left" w:pos="1923"/>
        </w:tabs>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4.严格遵循保密原则。</w:t>
      </w:r>
    </w:p>
    <w:p w14:paraId="58D02AC7" w14:textId="77777777" w:rsidR="002232A2" w:rsidRDefault="002232A2" w:rsidP="002232A2">
      <w:pPr>
        <w:pStyle w:val="1"/>
        <w:tabs>
          <w:tab w:val="left" w:pos="1923"/>
        </w:tabs>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5.其它未尽事项，合同中另行规定。</w:t>
      </w:r>
    </w:p>
    <w:p w14:paraId="4505F1F4" w14:textId="77777777" w:rsidR="002232A2" w:rsidRDefault="002232A2" w:rsidP="002232A2">
      <w:pPr>
        <w:pStyle w:val="1"/>
        <w:numPr>
          <w:ilvl w:val="0"/>
          <w:numId w:val="1"/>
        </w:numPr>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hint="default"/>
          <w:spacing w:val="-2"/>
          <w:w w:val="95"/>
          <w:sz w:val="32"/>
        </w:rPr>
      </w:pPr>
      <w:r>
        <w:rPr>
          <w:rFonts w:ascii="黑体" w:eastAsia="黑体" w:hAnsi="黑体"/>
          <w:spacing w:val="-2"/>
          <w:w w:val="95"/>
          <w:sz w:val="32"/>
        </w:rPr>
        <w:t>供应商资格要求</w:t>
      </w:r>
    </w:p>
    <w:p w14:paraId="101FF96E" w14:textId="77777777" w:rsidR="002232A2" w:rsidRDefault="002232A2" w:rsidP="002232A2">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1.</w:t>
      </w:r>
      <w:r>
        <w:rPr>
          <w:rFonts w:ascii="仿宋_GB2312" w:eastAsia="仿宋_GB2312"/>
          <w:spacing w:val="-2"/>
          <w:w w:val="94"/>
          <w:sz w:val="32"/>
        </w:rPr>
        <w:t>提供在中华人民共和国境内合法注册的法人或其他组织的营业执照（或事业单位法人证书，或社会团体法人登记证书）、组织机构代码证、税务登记证（如已办理了多证合一，则仅需</w:t>
      </w:r>
      <w:proofErr w:type="gramStart"/>
      <w:r>
        <w:rPr>
          <w:rFonts w:ascii="仿宋_GB2312" w:eastAsia="仿宋_GB2312"/>
          <w:spacing w:val="-2"/>
          <w:w w:val="94"/>
          <w:sz w:val="32"/>
        </w:rPr>
        <w:t>提供合证后</w:t>
      </w:r>
      <w:proofErr w:type="gramEnd"/>
      <w:r>
        <w:rPr>
          <w:rFonts w:ascii="仿宋_GB2312" w:eastAsia="仿宋_GB2312"/>
          <w:spacing w:val="-2"/>
          <w:w w:val="94"/>
          <w:sz w:val="32"/>
        </w:rPr>
        <w:t>的营业执照）。</w:t>
      </w:r>
    </w:p>
    <w:p w14:paraId="35B0B7FE" w14:textId="77777777" w:rsidR="002232A2" w:rsidRDefault="002232A2" w:rsidP="002232A2">
      <w:pPr>
        <w:pStyle w:val="1"/>
        <w:tabs>
          <w:tab w:val="left" w:pos="1923"/>
        </w:tabs>
        <w:kinsoku w:val="0"/>
        <w:overflowPunct w:val="0"/>
        <w:autoSpaceDE w:val="0"/>
        <w:autoSpaceDN w:val="0"/>
        <w:adjustRightInd w:val="0"/>
        <w:spacing w:before="0" w:line="560" w:lineRule="exact"/>
        <w:ind w:left="0" w:right="0" w:firstLineChars="200" w:firstLine="608"/>
        <w:rPr>
          <w:rFonts w:ascii="仿宋_GB2312" w:eastAsia="仿宋_GB2312" w:hint="default"/>
          <w:spacing w:val="-2"/>
          <w:w w:val="95"/>
          <w:sz w:val="32"/>
        </w:rPr>
      </w:pPr>
      <w:r>
        <w:rPr>
          <w:rFonts w:ascii="仿宋_GB2312" w:eastAsia="仿宋_GB2312" w:hAnsi="仿宋_GB2312" w:cs="仿宋_GB2312"/>
          <w:w w:val="95"/>
          <w:kern w:val="0"/>
          <w:sz w:val="32"/>
          <w:szCs w:val="32"/>
        </w:rPr>
        <w:t>2.</w:t>
      </w:r>
      <w:r>
        <w:rPr>
          <w:rFonts w:ascii="仿宋_GB2312" w:eastAsia="仿宋_GB2312"/>
          <w:spacing w:val="-2"/>
          <w:w w:val="92"/>
          <w:sz w:val="32"/>
        </w:rPr>
        <w:t>承诺按法律、法规有关规定，接受项目监管、审计和评估，</w:t>
      </w:r>
      <w:r>
        <w:rPr>
          <w:rFonts w:ascii="仿宋_GB2312" w:eastAsia="仿宋_GB2312"/>
          <w:spacing w:val="-2"/>
          <w:w w:val="92"/>
          <w:sz w:val="32"/>
        </w:rPr>
        <w:lastRenderedPageBreak/>
        <w:t>并承担相应责任。</w:t>
      </w:r>
    </w:p>
    <w:p w14:paraId="578F6C9B" w14:textId="77777777" w:rsidR="002232A2" w:rsidRDefault="002232A2" w:rsidP="002232A2">
      <w:pPr>
        <w:pStyle w:val="1"/>
        <w:numPr>
          <w:ilvl w:val="0"/>
          <w:numId w:val="1"/>
        </w:numPr>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hint="default"/>
          <w:spacing w:val="-2"/>
          <w:w w:val="95"/>
          <w:sz w:val="32"/>
        </w:rPr>
      </w:pPr>
      <w:r>
        <w:rPr>
          <w:rFonts w:ascii="黑体" w:eastAsia="黑体" w:hAnsi="黑体"/>
          <w:spacing w:val="-2"/>
          <w:w w:val="95"/>
          <w:sz w:val="32"/>
        </w:rPr>
        <w:t>评标定标方法</w:t>
      </w:r>
    </w:p>
    <w:p w14:paraId="34464E47" w14:textId="77777777" w:rsidR="002232A2" w:rsidRDefault="002232A2" w:rsidP="002232A2">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采用票决法。</w:t>
      </w:r>
    </w:p>
    <w:p w14:paraId="0835B6B7" w14:textId="77777777" w:rsidR="002232A2" w:rsidRDefault="002232A2" w:rsidP="002232A2">
      <w:pPr>
        <w:pStyle w:val="1"/>
        <w:numPr>
          <w:ilvl w:val="0"/>
          <w:numId w:val="1"/>
        </w:numPr>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hint="default"/>
          <w:spacing w:val="-2"/>
          <w:w w:val="95"/>
          <w:sz w:val="32"/>
        </w:rPr>
      </w:pPr>
      <w:r>
        <w:rPr>
          <w:rFonts w:ascii="黑体" w:eastAsia="黑体" w:hAnsi="黑体"/>
          <w:spacing w:val="-2"/>
          <w:w w:val="95"/>
          <w:sz w:val="32"/>
        </w:rPr>
        <w:t>商务需求</w:t>
      </w:r>
    </w:p>
    <w:p w14:paraId="0FAF3172" w14:textId="77777777" w:rsidR="002232A2" w:rsidRDefault="002232A2" w:rsidP="002232A2">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（一）服务期：签订合同日期起，至2022年12月10日止。</w:t>
      </w:r>
    </w:p>
    <w:p w14:paraId="4F08A746" w14:textId="77777777" w:rsidR="002232A2" w:rsidRDefault="002232A2" w:rsidP="002232A2">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（二）服务地点：深圳市。</w:t>
      </w:r>
    </w:p>
    <w:p w14:paraId="1A05FF80" w14:textId="77777777" w:rsidR="002232A2" w:rsidRDefault="002232A2" w:rsidP="002232A2">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（三）报价要求：</w:t>
      </w:r>
    </w:p>
    <w:p w14:paraId="73278785" w14:textId="77777777" w:rsidR="002232A2" w:rsidRDefault="002232A2" w:rsidP="002232A2">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1.本项目服务费采用包干制，应包括服务成本、法定税费和企业的利润。由投标供应商根据采购文件所提供的资料自行测算投标报价；一经中标，报价总价作为中标供应商与采购人</w:t>
      </w:r>
      <w:proofErr w:type="gramStart"/>
      <w:r>
        <w:rPr>
          <w:rFonts w:ascii="仿宋_GB2312" w:eastAsia="仿宋_GB2312"/>
          <w:spacing w:val="-2"/>
          <w:w w:val="95"/>
          <w:sz w:val="32"/>
        </w:rPr>
        <w:t>签定</w:t>
      </w:r>
      <w:proofErr w:type="gramEnd"/>
      <w:r>
        <w:rPr>
          <w:rFonts w:ascii="仿宋_GB2312" w:eastAsia="仿宋_GB2312"/>
          <w:spacing w:val="-2"/>
          <w:w w:val="95"/>
          <w:sz w:val="32"/>
        </w:rPr>
        <w:t>的合同金额，合同期限内不做调整。</w:t>
      </w:r>
    </w:p>
    <w:p w14:paraId="4E86F818" w14:textId="77777777" w:rsidR="002232A2" w:rsidRDefault="002232A2" w:rsidP="002232A2">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2.投标供应商应当根据本单位的成本自行决定报价，但不得以低于其单位成本的报价投标。</w:t>
      </w:r>
    </w:p>
    <w:p w14:paraId="2AE89772" w14:textId="77777777" w:rsidR="002232A2" w:rsidRDefault="002232A2" w:rsidP="002232A2">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3.投标供应商的报价不得超过项目预算金额。</w:t>
      </w:r>
    </w:p>
    <w:p w14:paraId="3806CB61" w14:textId="77777777" w:rsidR="002232A2" w:rsidRDefault="002232A2" w:rsidP="002232A2">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4.投标供应商的报价，应当是本项目采购范围和采购文件及合同条款上所列的各项内容中所述的全部，不得以任何理由予以重复。</w:t>
      </w:r>
    </w:p>
    <w:p w14:paraId="77B50F58" w14:textId="77777777" w:rsidR="002232A2" w:rsidRDefault="002232A2" w:rsidP="002232A2">
      <w:pPr>
        <w:spacing w:line="560" w:lineRule="exact"/>
        <w:ind w:firstLineChars="200" w:firstLine="599"/>
        <w:rPr>
          <w:rFonts w:ascii="仿宋_GB2312" w:eastAsia="仿宋_GB2312"/>
          <w:sz w:val="32"/>
          <w:szCs w:val="32"/>
        </w:rPr>
      </w:pPr>
      <w:r>
        <w:rPr>
          <w:rFonts w:ascii="仿宋_GB2312" w:eastAsia="仿宋_GB2312"/>
          <w:spacing w:val="-2"/>
          <w:w w:val="95"/>
          <w:sz w:val="32"/>
        </w:rPr>
        <w:t>（</w:t>
      </w:r>
      <w:r>
        <w:rPr>
          <w:rFonts w:ascii="仿宋_GB2312" w:eastAsia="仿宋_GB2312" w:hint="eastAsia"/>
          <w:spacing w:val="-2"/>
          <w:w w:val="95"/>
          <w:sz w:val="32"/>
        </w:rPr>
        <w:t>四</w:t>
      </w:r>
      <w:r>
        <w:rPr>
          <w:rFonts w:ascii="仿宋_GB2312" w:eastAsia="仿宋_GB2312"/>
          <w:spacing w:val="-2"/>
          <w:w w:val="95"/>
          <w:sz w:val="32"/>
        </w:rPr>
        <w:t>）付款方式：</w:t>
      </w:r>
      <w:r>
        <w:rPr>
          <w:rFonts w:ascii="仿宋_GB2312" w:eastAsia="仿宋_GB2312" w:hAnsi="Times New Roman" w:cs="Times New Roman" w:hint="eastAsia"/>
          <w:spacing w:val="-2"/>
          <w:w w:val="95"/>
          <w:sz w:val="32"/>
        </w:rPr>
        <w:t>合同签订后支付合同总金额的</w:t>
      </w:r>
      <w:r>
        <w:rPr>
          <w:rFonts w:ascii="仿宋_GB2312" w:eastAsia="仿宋_GB2312" w:cs="Times New Roman" w:hint="eastAsia"/>
          <w:spacing w:val="-2"/>
          <w:w w:val="95"/>
          <w:sz w:val="32"/>
        </w:rPr>
        <w:t>7</w:t>
      </w:r>
      <w:r>
        <w:rPr>
          <w:rFonts w:ascii="仿宋_GB2312" w:eastAsia="仿宋_GB2312" w:hAnsi="Times New Roman" w:cs="Times New Roman" w:hint="eastAsia"/>
          <w:spacing w:val="-2"/>
          <w:w w:val="95"/>
          <w:sz w:val="32"/>
        </w:rPr>
        <w:t>0%；</w:t>
      </w:r>
      <w:r>
        <w:rPr>
          <w:rFonts w:ascii="仿宋_GB2312" w:eastAsia="仿宋_GB2312" w:hint="eastAsia"/>
          <w:sz w:val="32"/>
          <w:szCs w:val="32"/>
        </w:rPr>
        <w:t>最终剩余费用按双方验收确认的实际工作量计算后一次性支付，总价不超过预算金额18万元。</w:t>
      </w:r>
    </w:p>
    <w:p w14:paraId="781A8B44" w14:textId="77777777" w:rsidR="002232A2" w:rsidRDefault="002232A2" w:rsidP="002232A2">
      <w:pPr>
        <w:spacing w:line="560" w:lineRule="exact"/>
        <w:ind w:firstLineChars="200" w:firstLine="599"/>
        <w:rPr>
          <w:rFonts w:ascii="仿宋_GB2312" w:eastAsia="仿宋_GB2312" w:hAnsi="Times New Roman" w:cs="Times New Roman"/>
          <w:spacing w:val="-2"/>
          <w:w w:val="95"/>
          <w:sz w:val="32"/>
        </w:rPr>
      </w:pPr>
      <w:r>
        <w:rPr>
          <w:rFonts w:ascii="仿宋_GB2312" w:eastAsia="仿宋_GB2312" w:cs="Times New Roman" w:hint="eastAsia"/>
          <w:spacing w:val="-2"/>
          <w:w w:val="95"/>
          <w:sz w:val="32"/>
        </w:rPr>
        <w:t>（五</w:t>
      </w:r>
      <w:r>
        <w:rPr>
          <w:rFonts w:ascii="仿宋_GB2312" w:eastAsia="仿宋_GB2312" w:hAnsi="Times New Roman" w:cs="Times New Roman" w:hint="eastAsia"/>
          <w:spacing w:val="-2"/>
          <w:w w:val="95"/>
          <w:sz w:val="32"/>
        </w:rPr>
        <w:t>）</w:t>
      </w:r>
      <w:r>
        <w:rPr>
          <w:rFonts w:ascii="仿宋_GB2312" w:eastAsia="仿宋_GB2312" w:hint="eastAsia"/>
          <w:spacing w:val="-2"/>
          <w:w w:val="95"/>
          <w:sz w:val="32"/>
        </w:rPr>
        <w:t>保密要求：中标单位对开展项目所取得的信息和内容保密，不得对外或向第三方披露。</w:t>
      </w:r>
    </w:p>
    <w:p w14:paraId="2D5DA9EA" w14:textId="77777777" w:rsidR="002232A2" w:rsidRDefault="002232A2" w:rsidP="002232A2">
      <w:pPr>
        <w:spacing w:line="560" w:lineRule="exact"/>
        <w:ind w:firstLineChars="200" w:firstLine="599"/>
        <w:rPr>
          <w:rFonts w:ascii="仿宋_GB2312" w:eastAsia="仿宋_GB2312" w:hAnsi="Times New Roman" w:cs="Times New Roman"/>
          <w:spacing w:val="-2"/>
          <w:w w:val="95"/>
          <w:sz w:val="32"/>
        </w:rPr>
      </w:pPr>
      <w:r>
        <w:rPr>
          <w:rFonts w:ascii="仿宋_GB2312" w:eastAsia="仿宋_GB2312" w:hint="eastAsia"/>
          <w:spacing w:val="-2"/>
          <w:w w:val="95"/>
          <w:sz w:val="32"/>
        </w:rPr>
        <w:t>（六）</w:t>
      </w:r>
      <w:r>
        <w:rPr>
          <w:rFonts w:ascii="仿宋_GB2312" w:eastAsia="仿宋_GB2312" w:hAnsi="Times New Roman" w:cs="Times New Roman" w:hint="eastAsia"/>
          <w:spacing w:val="-2"/>
          <w:w w:val="95"/>
          <w:sz w:val="32"/>
        </w:rPr>
        <w:t>违约责任：以合同签订的违约责任确定。</w:t>
      </w:r>
    </w:p>
    <w:p w14:paraId="0CB76F89" w14:textId="77777777" w:rsidR="00934699" w:rsidRPr="002232A2" w:rsidRDefault="00934699"/>
    <w:sectPr w:rsidR="00934699" w:rsidRPr="002232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0D2F1"/>
    <w:multiLevelType w:val="singleLevel"/>
    <w:tmpl w:val="62D0D2F1"/>
    <w:lvl w:ilvl="0">
      <w:start w:val="1"/>
      <w:numFmt w:val="chineseCounting"/>
      <w:suff w:val="space"/>
      <w:lvlText w:val="%1."/>
      <w:lvlJc w:val="left"/>
      <w:rPr>
        <w:rFonts w:hint="eastAsia"/>
      </w:rPr>
    </w:lvl>
  </w:abstractNum>
  <w:num w:numId="1" w16cid:durableId="2102095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699"/>
    <w:rsid w:val="002232A2"/>
    <w:rsid w:val="00934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7C1BE"/>
  <w15:chartTrackingRefBased/>
  <w15:docId w15:val="{1D57C13C-EDEB-4215-89C6-804CDD94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232A2"/>
    <w:pPr>
      <w:widowControl w:val="0"/>
      <w:jc w:val="both"/>
    </w:pPr>
    <w:rPr>
      <w:szCs w:val="24"/>
    </w:rPr>
  </w:style>
  <w:style w:type="paragraph" w:styleId="3">
    <w:name w:val="heading 3"/>
    <w:next w:val="a"/>
    <w:link w:val="30"/>
    <w:unhideWhenUsed/>
    <w:qFormat/>
    <w:rsid w:val="002232A2"/>
    <w:pPr>
      <w:widowControl w:val="0"/>
      <w:spacing w:beforeAutospacing="1" w:afterAutospacing="1"/>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basedOn w:val="a1"/>
    <w:link w:val="3"/>
    <w:rsid w:val="002232A2"/>
    <w:rPr>
      <w:rFonts w:ascii="宋体" w:hAnsi="宋体"/>
      <w:b/>
      <w:kern w:val="0"/>
      <w:sz w:val="27"/>
      <w:szCs w:val="27"/>
    </w:rPr>
  </w:style>
  <w:style w:type="paragraph" w:customStyle="1" w:styleId="1">
    <w:name w:val="列表段落1"/>
    <w:uiPriority w:val="1"/>
    <w:unhideWhenUsed/>
    <w:qFormat/>
    <w:rsid w:val="002232A2"/>
    <w:pPr>
      <w:widowControl w:val="0"/>
      <w:spacing w:before="2"/>
      <w:ind w:left="960" w:right="980" w:firstLine="640"/>
      <w:jc w:val="both"/>
    </w:pPr>
    <w:rPr>
      <w:rFonts w:hint="eastAsia"/>
      <w:sz w:val="24"/>
      <w:szCs w:val="24"/>
    </w:rPr>
  </w:style>
  <w:style w:type="paragraph" w:styleId="a0">
    <w:name w:val="Normal Indent"/>
    <w:basedOn w:val="a"/>
    <w:uiPriority w:val="99"/>
    <w:semiHidden/>
    <w:unhideWhenUsed/>
    <w:rsid w:val="002232A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2022-08-05T07:04:00Z</dcterms:created>
  <dcterms:modified xsi:type="dcterms:W3CDTF">2022-08-05T07:04:00Z</dcterms:modified>
</cp:coreProperties>
</file>