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color w:val="auto"/>
          <w:lang w:eastAsia="zh-CN"/>
        </w:rPr>
      </w:pPr>
      <w:r>
        <w:rPr>
          <w:rFonts w:hint="eastAsia" w:ascii="华文中宋" w:hAnsi="华文中宋" w:eastAsia="华文中宋"/>
          <w:color w:val="auto"/>
          <w:lang w:eastAsia="zh-CN"/>
        </w:rPr>
        <w:t>深圳市残疾人联合会监控、道闸系统设备采购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更正公告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原公告的采购项目编号：CLF0122SZ06QY84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原公告的采购项目名称：监控、道闸系统设备采购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首次公告日期：2022年6月27日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二、更正信息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</w:t>
      </w:r>
      <w:r>
        <w:rPr>
          <w:rFonts w:hint="eastAsia" w:ascii="仿宋" w:hAnsi="仿宋" w:eastAsia="仿宋"/>
          <w:color w:val="auto"/>
          <w:sz w:val="28"/>
          <w:szCs w:val="28"/>
        </w:rPr>
        <w:t>项：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公告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 xml:space="preserve">文件  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  </w:t>
      </w:r>
    </w:p>
    <w:p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更正内容：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原招标公告及招标文件第一章 投标邀请中的“六、符合资格的供应商应当在2022年6月27日至2022年7月4日期间（不少于5个工作日），上午10：00-12：00，下午15：00-17：30，（法定节假日除外）购买招标文件，招标文件每套售价人民币600.00元（不接受现金），售后不退（为配合新冠疫情防控工作，暂不接受现场报名）。”更正为：“六、符合资格的供应商应当在</w:t>
      </w:r>
      <w:r>
        <w:rPr>
          <w:rFonts w:hint="eastAsia" w:ascii="仿宋" w:hAnsi="仿宋" w:eastAsia="仿宋"/>
          <w:b/>
          <w:bCs/>
          <w:sz w:val="28"/>
          <w:szCs w:val="28"/>
          <w:u w:val="double"/>
          <w:lang w:val="en-US" w:eastAsia="zh-CN"/>
        </w:rPr>
        <w:t>2022年6月27日至2022年7月7日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期间（不少于5个工作日），上午10：00-12：00，下午15：00-17：30，（法定节假日除外）购买招标文件，招标文件每套售价人民币600.00元（不接受现金），售后不退（为配合新冠疫情防控工作，暂不接受现场报名）。</w:t>
      </w:r>
    </w:p>
    <w:p>
      <w:pPr>
        <w:numPr>
          <w:ilvl w:val="0"/>
          <w:numId w:val="1"/>
        </w:num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原招标公告及招标文件第一章 投标邀请中的“七、接收投标文件时间：2022年7月8日09时00分-09时30分。”更正为：“七、接收投标文件时间：</w:t>
      </w:r>
      <w:r>
        <w:rPr>
          <w:rFonts w:hint="eastAsia" w:ascii="仿宋" w:hAnsi="仿宋" w:eastAsia="仿宋"/>
          <w:b/>
          <w:bCs/>
          <w:sz w:val="28"/>
          <w:szCs w:val="28"/>
          <w:u w:val="double"/>
          <w:lang w:val="en-US" w:eastAsia="zh-CN"/>
        </w:rPr>
        <w:t>2022年7月11日09时00分-09时30分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。”</w:t>
      </w:r>
    </w:p>
    <w:p>
      <w:pPr>
        <w:numPr>
          <w:ilvl w:val="0"/>
          <w:numId w:val="1"/>
        </w:num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原招标公告及招标文件第一章 投标邀请中的“九、投标截止时间及开标时间：2022年7月8日09时30分。”更正为：“九、投标截止时间及开标时间：</w:t>
      </w:r>
      <w:r>
        <w:rPr>
          <w:rFonts w:hint="eastAsia" w:ascii="仿宋" w:hAnsi="仿宋" w:eastAsia="仿宋"/>
          <w:b/>
          <w:bCs/>
          <w:sz w:val="28"/>
          <w:szCs w:val="28"/>
          <w:u w:val="double"/>
          <w:lang w:val="en-US" w:eastAsia="zh-CN"/>
        </w:rPr>
        <w:t>2022年7月11日09时30分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。”</w:t>
      </w:r>
    </w:p>
    <w:p>
      <w:pPr>
        <w:numPr>
          <w:ilvl w:val="0"/>
          <w:numId w:val="1"/>
        </w:numPr>
        <w:ind w:firstLine="560" w:firstLineChars="200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原招标文件第二章 投标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资料表中的现场踏勘时间更正为：“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val="en-US" w:eastAsia="zh-CN"/>
        </w:rPr>
        <w:t>2022年7月8日10：00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”。</w:t>
      </w:r>
    </w:p>
    <w:p>
      <w:pPr>
        <w:numPr>
          <w:ilvl w:val="0"/>
          <w:numId w:val="0"/>
        </w:numPr>
        <w:ind w:firstLine="560" w:firstLineChars="200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更正日期：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日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</w:p>
    <w:p>
      <w:pPr>
        <w:pStyle w:val="22"/>
        <w:numPr>
          <w:ilvl w:val="0"/>
          <w:numId w:val="2"/>
        </w:numPr>
        <w:ind w:left="0" w:firstLine="567" w:firstLineChars="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原招标文件如涉及上述内容的亦作相应修改。原招标文件与本文有不符之处，以本文为准。原招标文件未变更部分，仍按原招标文件执行。</w:t>
      </w:r>
    </w:p>
    <w:p>
      <w:pPr>
        <w:pStyle w:val="22"/>
        <w:numPr>
          <w:ilvl w:val="0"/>
          <w:numId w:val="2"/>
        </w:numPr>
        <w:ind w:firstLineChars="0"/>
        <w:rPr>
          <w:rFonts w:hint="eastAsia"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</w:rPr>
        <w:t>本项目相关公告在以下媒体发布</w:t>
      </w:r>
    </w:p>
    <w:p>
      <w:pPr>
        <w:widowControl/>
        <w:ind w:firstLine="560" w:firstLineChars="200"/>
        <w:jc w:val="left"/>
        <w:rPr>
          <w:rFonts w:hint="eastAsia"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</w:rPr>
        <w:t>相关媒体：深圳公共资源交易中心网站（www.szzfcg.cn）、采购代理机构网站（www.chinapsp.cn）。相关公告在上述媒体上公布之日即视为有效送达，不再另行通知。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</w:p>
    <w:p>
      <w:pPr>
        <w:pStyle w:val="4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color w:val="auto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</w:p>
    <w:p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名    称：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eastAsia="zh-CN"/>
        </w:rPr>
        <w:t>深圳市残疾人联合会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地    址：深圳市罗湖区笋岗东路3012</w:t>
      </w:r>
      <w:r>
        <w:rPr>
          <w:rFonts w:hint="eastAsia" w:ascii="仿宋" w:hAnsi="仿宋" w:eastAsia="仿宋"/>
          <w:sz w:val="28"/>
          <w:szCs w:val="28"/>
        </w:rPr>
        <w:t>号中民时代广场B座12楼</w:t>
      </w:r>
    </w:p>
    <w:p>
      <w:pPr>
        <w:pStyle w:val="4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称：采联国际招标采购集团有限公司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址：深圳市福田区竹子林中国经贸大厦10A、B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联系方式：0755-8837 7571转2313</w:t>
      </w:r>
    </w:p>
    <w:p>
      <w:pPr>
        <w:pStyle w:val="4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</w:p>
    <w:p>
      <w:pPr>
        <w:pStyle w:val="6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项目联系人：林小姐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话：0755-8837 7571转2313</w:t>
      </w:r>
    </w:p>
    <w:p>
      <w:pPr>
        <w:jc w:val="right"/>
        <w:rPr>
          <w:rFonts w:ascii="仿宋" w:hAnsi="仿宋" w:eastAsia="仿宋" w:cs="宋体"/>
          <w:color w:val="auto"/>
          <w:kern w:val="0"/>
          <w:sz w:val="28"/>
          <w:szCs w:val="28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default" w:ascii="仿宋" w:hAnsi="仿宋" w:eastAsia="仿宋" w:cs="宋体"/>
          <w:color w:val="auto"/>
          <w:kern w:val="0"/>
          <w:sz w:val="28"/>
          <w:szCs w:val="28"/>
        </w:rPr>
      </w:pPr>
      <w:bookmarkStart w:id="0" w:name="_Hlk45880833"/>
      <w:bookmarkStart w:id="1" w:name="_Hlk45880822"/>
      <w:r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采联国际招标采购集团有限公司</w:t>
      </w:r>
    </w:p>
    <w:p>
      <w:pPr>
        <w:jc w:val="right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年</w:t>
      </w:r>
      <w:r>
        <w:rPr>
          <w:rFonts w:ascii="仿宋" w:hAnsi="仿宋" w:eastAsia="仿宋" w:cs="宋体"/>
          <w:color w:val="auto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日</w:t>
      </w:r>
      <w:bookmarkEnd w:id="0"/>
      <w:bookmarkEnd w:id="1"/>
    </w:p>
    <w:p>
      <w:pPr>
        <w:rPr>
          <w:rFonts w:ascii="仿宋" w:hAnsi="仿宋" w:eastAsia="仿宋" w:cs="宋体"/>
          <w:color w:val="FF0000"/>
          <w:kern w:val="0"/>
          <w:sz w:val="28"/>
          <w:szCs w:val="28"/>
        </w:rPr>
      </w:pPr>
      <w:bookmarkStart w:id="2" w:name="_GoBack"/>
      <w:bookmarkEnd w:id="2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84C4B3"/>
    <w:multiLevelType w:val="singleLevel"/>
    <w:tmpl w:val="B284C4B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30A3819"/>
    <w:multiLevelType w:val="multilevel"/>
    <w:tmpl w:val="330A3819"/>
    <w:lvl w:ilvl="0" w:tentative="0">
      <w:start w:val="1"/>
      <w:numFmt w:val="chineseCountingThousand"/>
      <w:lvlText w:val="(%1)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yNzdkNjhiNWIwYjAzYzYwYTQ4MmI2NzM5ZjE5YzUifQ=="/>
  </w:docVars>
  <w:rsids>
    <w:rsidRoot w:val="005F6C0F"/>
    <w:rsid w:val="00016FE8"/>
    <w:rsid w:val="00047D1E"/>
    <w:rsid w:val="0024512A"/>
    <w:rsid w:val="00330C4F"/>
    <w:rsid w:val="003961B3"/>
    <w:rsid w:val="00594D38"/>
    <w:rsid w:val="005F6C0F"/>
    <w:rsid w:val="00617E8B"/>
    <w:rsid w:val="00985C86"/>
    <w:rsid w:val="00992331"/>
    <w:rsid w:val="009D4066"/>
    <w:rsid w:val="00A722E5"/>
    <w:rsid w:val="00BE2427"/>
    <w:rsid w:val="00D075C5"/>
    <w:rsid w:val="074C77D6"/>
    <w:rsid w:val="0ED600D5"/>
    <w:rsid w:val="103E7C18"/>
    <w:rsid w:val="10EB674F"/>
    <w:rsid w:val="17C55B42"/>
    <w:rsid w:val="17F9524D"/>
    <w:rsid w:val="28C015B0"/>
    <w:rsid w:val="2E5A22DB"/>
    <w:rsid w:val="34255478"/>
    <w:rsid w:val="42644438"/>
    <w:rsid w:val="559729F2"/>
    <w:rsid w:val="6F035A30"/>
    <w:rsid w:val="75D72AD2"/>
    <w:rsid w:val="767D7DF1"/>
    <w:rsid w:val="79AA7A44"/>
    <w:rsid w:val="7B75C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5">
    <w:name w:val="annotation text"/>
    <w:basedOn w:val="1"/>
    <w:link w:val="20"/>
    <w:qFormat/>
    <w:uiPriority w:val="99"/>
    <w:pPr>
      <w:jc w:val="left"/>
    </w:pPr>
  </w:style>
  <w:style w:type="paragraph" w:styleId="6">
    <w:name w:val="Plain Text"/>
    <w:basedOn w:val="1"/>
    <w:link w:val="16"/>
    <w:unhideWhenUsed/>
    <w:qFormat/>
    <w:uiPriority w:val="99"/>
    <w:rPr>
      <w:rFonts w:ascii="宋体" w:hAnsi="Courier New" w:cs="黑体"/>
      <w:szCs w:val="22"/>
    </w:r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21"/>
    <w:semiHidden/>
    <w:unhideWhenUsed/>
    <w:qFormat/>
    <w:uiPriority w:val="99"/>
    <w:rPr>
      <w:b/>
      <w:bCs/>
    </w:rPr>
  </w:style>
  <w:style w:type="character" w:styleId="13">
    <w:name w:val="annotation reference"/>
    <w:qFormat/>
    <w:uiPriority w:val="99"/>
    <w:rPr>
      <w:sz w:val="21"/>
      <w:szCs w:val="21"/>
    </w:rPr>
  </w:style>
  <w:style w:type="character" w:customStyle="1" w:styleId="14">
    <w:name w:val="标题 1 字符"/>
    <w:basedOn w:val="12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标题 2 字符"/>
    <w:basedOn w:val="12"/>
    <w:link w:val="4"/>
    <w:qFormat/>
    <w:uiPriority w:val="9"/>
    <w:rPr>
      <w:rFonts w:ascii="Arial" w:hAnsi="Arial" w:eastAsia="黑体" w:cs="Arial"/>
      <w:b/>
      <w:bCs/>
      <w:sz w:val="32"/>
      <w:szCs w:val="32"/>
    </w:rPr>
  </w:style>
  <w:style w:type="character" w:customStyle="1" w:styleId="16">
    <w:name w:val="纯文本 字符"/>
    <w:basedOn w:val="12"/>
    <w:link w:val="6"/>
    <w:qFormat/>
    <w:uiPriority w:val="99"/>
    <w:rPr>
      <w:rFonts w:ascii="宋体" w:hAnsi="Courier New" w:eastAsia="宋体" w:cs="黑体"/>
    </w:rPr>
  </w:style>
  <w:style w:type="character" w:customStyle="1" w:styleId="17">
    <w:name w:val="页眉 字符"/>
    <w:basedOn w:val="12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框文本 字符"/>
    <w:basedOn w:val="12"/>
    <w:link w:val="7"/>
    <w:semiHidden/>
    <w:qFormat/>
    <w:uiPriority w:val="99"/>
    <w:rPr>
      <w:kern w:val="2"/>
      <w:sz w:val="18"/>
      <w:szCs w:val="18"/>
    </w:rPr>
  </w:style>
  <w:style w:type="character" w:customStyle="1" w:styleId="20">
    <w:name w:val="批注文字 字符"/>
    <w:basedOn w:val="12"/>
    <w:link w:val="5"/>
    <w:qFormat/>
    <w:uiPriority w:val="99"/>
    <w:rPr>
      <w:kern w:val="2"/>
      <w:sz w:val="21"/>
    </w:rPr>
  </w:style>
  <w:style w:type="character" w:customStyle="1" w:styleId="21">
    <w:name w:val="批注主题 字符"/>
    <w:basedOn w:val="20"/>
    <w:link w:val="10"/>
    <w:semiHidden/>
    <w:qFormat/>
    <w:uiPriority w:val="99"/>
    <w:rPr>
      <w:b/>
      <w:bCs/>
      <w:kern w:val="2"/>
      <w:sz w:val="21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1180</Words>
  <Characters>1276</Characters>
  <Lines>1</Lines>
  <Paragraphs>1</Paragraphs>
  <TotalTime>1</TotalTime>
  <ScaleCrop>false</ScaleCrop>
  <LinksUpToDate>false</LinksUpToDate>
  <CharactersWithSpaces>1531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2020-07-17T12:12:00Z</dcterms:created>
  <dc:creator>采联-黎健明</dc:creator>
  <cp:lastModifiedBy>侯天钶</cp:lastModifiedBy>
  <cp:lastPrinted>2022-07-05T06:25:00Z</cp:lastPrinted>
  <dcterms:modified xsi:type="dcterms:W3CDTF">2022-07-05T10:40:21Z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9976994A346C48A2BC7A418E2F4EA353</vt:lpwstr>
  </property>
</Properties>
</file>