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rPr>
      </w:pPr>
      <w:r>
        <w:rPr>
          <w:rStyle w:val="8"/>
          <w:rFonts w:hint="eastAsia"/>
        </w:rPr>
        <w:t>会议室音响系统设备采购招标公告</w:t>
      </w:r>
    </w:p>
    <w:p>
      <w:pPr>
        <w:jc w:val="center"/>
        <w:rPr>
          <w:rFonts w:hint="eastAsia" w:ascii="仿宋" w:hAnsi="仿宋" w:eastAsia="仿宋" w:cs="仿宋"/>
          <w:sz w:val="32"/>
          <w:szCs w:val="32"/>
        </w:rPr>
      </w:pPr>
      <w:r>
        <w:rPr>
          <w:rFonts w:hint="eastAsia"/>
        </w:rPr>
        <w:t xml:space="preserve"> </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采联国际招标采购集团有限公司（以下简称‘采购代理机构’）受深圳市残疾人联合会（以下简称‘采购人’）的委托，对会议室音响系统设备采购进行公开招标采购，欢迎符合资格条件的供应商投标。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 xml:space="preserve">项目编号：CLF0121SZ07QY22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 xml:space="preserve">采购项目名称：会议室音响系统设备采购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bCs/>
          <w:sz w:val="32"/>
          <w:szCs w:val="32"/>
          <w:lang w:val="en-US" w:eastAsia="zh-CN"/>
        </w:rPr>
        <w:t>三、</w:t>
      </w:r>
      <w:r>
        <w:rPr>
          <w:rFonts w:hint="eastAsia" w:ascii="仿宋" w:hAnsi="仿宋" w:eastAsia="仿宋" w:cs="仿宋"/>
          <w:bCs/>
          <w:sz w:val="32"/>
          <w:szCs w:val="32"/>
        </w:rPr>
        <w:t>采购项目内容及需求：</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vertAlign w:val="baseline"/>
        </w:rPr>
      </w:pPr>
      <w:r>
        <w:rPr>
          <w:rFonts w:hint="eastAsia" w:ascii="仿宋" w:hAnsi="仿宋" w:eastAsia="仿宋" w:cs="仿宋"/>
          <w:sz w:val="32"/>
          <w:szCs w:val="32"/>
        </w:rPr>
        <w:t>1.采购项目内容及最高限价：</w:t>
      </w:r>
    </w:p>
    <w:tbl>
      <w:tblPr>
        <w:tblStyle w:val="4"/>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755"/>
        <w:gridCol w:w="3112"/>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2516" w:type="dxa"/>
            <w:shd w:val="clear" w:color="auto" w:fill="EEECE1"/>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采购内容</w:t>
            </w:r>
          </w:p>
        </w:tc>
        <w:tc>
          <w:tcPr>
            <w:tcW w:w="755" w:type="dxa"/>
            <w:shd w:val="clear" w:color="auto" w:fill="EEECE1"/>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数量</w:t>
            </w:r>
          </w:p>
        </w:tc>
        <w:tc>
          <w:tcPr>
            <w:tcW w:w="3112" w:type="dxa"/>
            <w:shd w:val="clear" w:color="auto" w:fill="EEECE1"/>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交货期</w:t>
            </w:r>
          </w:p>
        </w:tc>
        <w:tc>
          <w:tcPr>
            <w:tcW w:w="2474" w:type="dxa"/>
            <w:shd w:val="clear" w:color="auto" w:fill="EEECE1"/>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2516" w:type="dxa"/>
            <w:vAlign w:val="center"/>
          </w:tcPr>
          <w:p>
            <w:pPr>
              <w:jc w:val="left"/>
              <w:rPr>
                <w:rFonts w:hint="eastAsia" w:ascii="仿宋" w:hAnsi="仿宋" w:eastAsia="仿宋" w:cs="仿宋"/>
                <w:bCs/>
                <w:sz w:val="32"/>
                <w:szCs w:val="32"/>
              </w:rPr>
            </w:pPr>
            <w:r>
              <w:rPr>
                <w:rFonts w:hint="eastAsia" w:ascii="仿宋" w:hAnsi="仿宋" w:eastAsia="仿宋" w:cs="仿宋"/>
                <w:sz w:val="32"/>
                <w:szCs w:val="32"/>
              </w:rPr>
              <w:t>会议室音响系统设备采购</w:t>
            </w:r>
          </w:p>
        </w:tc>
        <w:tc>
          <w:tcPr>
            <w:tcW w:w="755" w:type="dxa"/>
            <w:vAlign w:val="center"/>
          </w:tcPr>
          <w:p>
            <w:pPr>
              <w:jc w:val="center"/>
              <w:rPr>
                <w:rFonts w:hint="eastAsia" w:ascii="仿宋" w:hAnsi="仿宋" w:eastAsia="仿宋" w:cs="仿宋"/>
                <w:bCs/>
                <w:sz w:val="32"/>
                <w:szCs w:val="32"/>
              </w:rPr>
            </w:pPr>
            <w:r>
              <w:rPr>
                <w:rFonts w:hint="eastAsia" w:ascii="仿宋" w:hAnsi="仿宋" w:eastAsia="仿宋" w:cs="仿宋"/>
                <w:bCs/>
                <w:sz w:val="32"/>
                <w:szCs w:val="32"/>
              </w:rPr>
              <w:t>1项</w:t>
            </w:r>
          </w:p>
        </w:tc>
        <w:tc>
          <w:tcPr>
            <w:tcW w:w="3112" w:type="dxa"/>
            <w:vAlign w:val="center"/>
          </w:tcPr>
          <w:p>
            <w:pPr>
              <w:pStyle w:val="9"/>
              <w:spacing w:line="240" w:lineRule="auto"/>
              <w:jc w:val="left"/>
              <w:rPr>
                <w:rFonts w:hint="eastAsia" w:ascii="仿宋" w:hAnsi="仿宋" w:eastAsia="仿宋" w:cs="仿宋"/>
                <w:snapToGrid/>
                <w:spacing w:val="0"/>
                <w:kern w:val="2"/>
                <w:sz w:val="32"/>
                <w:szCs w:val="32"/>
              </w:rPr>
            </w:pPr>
            <w:r>
              <w:rPr>
                <w:rFonts w:hint="eastAsia" w:ascii="仿宋" w:hAnsi="仿宋" w:eastAsia="仿宋" w:cs="仿宋"/>
                <w:snapToGrid/>
                <w:spacing w:val="0"/>
                <w:kern w:val="2"/>
                <w:sz w:val="32"/>
                <w:szCs w:val="32"/>
              </w:rPr>
              <w:t>自合同签订之日起10个工作日内交货完毕</w:t>
            </w:r>
          </w:p>
        </w:tc>
        <w:tc>
          <w:tcPr>
            <w:tcW w:w="2474" w:type="dxa"/>
            <w:vAlign w:val="center"/>
          </w:tcPr>
          <w:p>
            <w:pPr>
              <w:pStyle w:val="9"/>
              <w:spacing w:line="240" w:lineRule="auto"/>
              <w:rPr>
                <w:rFonts w:hint="eastAsia" w:ascii="仿宋" w:hAnsi="仿宋" w:eastAsia="仿宋" w:cs="仿宋"/>
                <w:snapToGrid/>
                <w:spacing w:val="0"/>
                <w:kern w:val="2"/>
                <w:sz w:val="32"/>
                <w:szCs w:val="32"/>
              </w:rPr>
            </w:pPr>
            <w:r>
              <w:rPr>
                <w:rFonts w:hint="eastAsia" w:ascii="仿宋" w:hAnsi="仿宋" w:eastAsia="仿宋" w:cs="仿宋"/>
                <w:snapToGrid/>
                <w:spacing w:val="0"/>
                <w:kern w:val="2"/>
                <w:sz w:val="32"/>
                <w:szCs w:val="32"/>
              </w:rPr>
              <w:t>人民币 48万元</w:t>
            </w:r>
          </w:p>
        </w:tc>
      </w:tr>
    </w:tbl>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2.采购人的具体采购需求：详见招标文件中的“用户需求书”。</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3.本项目不接受进口产品\服务。</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4.本项目属于采购人自行采购项目；采购监督管理部门为采购人的上级主管部门或采购人的纪检部门。</w:t>
      </w:r>
    </w:p>
    <w:p>
      <w:pPr>
        <w:tabs>
          <w:tab w:val="left" w:pos="567"/>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四、投标人的资格要求：</w:t>
      </w:r>
    </w:p>
    <w:p>
      <w:pPr>
        <w:pStyle w:val="10"/>
        <w:adjustRightInd w:val="0"/>
        <w:snapToGrid w:val="0"/>
        <w:spacing w:line="360" w:lineRule="auto"/>
        <w:ind w:firstLine="646" w:firstLineChars="202"/>
        <w:rPr>
          <w:rFonts w:hint="eastAsia" w:ascii="仿宋" w:hAnsi="仿宋" w:eastAsia="仿宋" w:cs="仿宋"/>
          <w:bCs/>
          <w:sz w:val="32"/>
          <w:szCs w:val="32"/>
        </w:rPr>
      </w:pPr>
      <w:r>
        <w:rPr>
          <w:rFonts w:hint="eastAsia" w:ascii="仿宋" w:hAnsi="仿宋" w:eastAsia="仿宋" w:cs="仿宋"/>
          <w:bCs/>
          <w:sz w:val="32"/>
          <w:szCs w:val="32"/>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10"/>
        <w:adjustRightInd w:val="0"/>
        <w:snapToGrid w:val="0"/>
        <w:spacing w:line="360" w:lineRule="auto"/>
        <w:ind w:firstLine="646" w:firstLineChars="202"/>
        <w:rPr>
          <w:rFonts w:hint="eastAsia" w:ascii="仿宋" w:hAnsi="仿宋" w:eastAsia="仿宋" w:cs="仿宋"/>
          <w:bCs/>
          <w:sz w:val="32"/>
          <w:szCs w:val="32"/>
        </w:rPr>
      </w:pPr>
      <w:r>
        <w:rPr>
          <w:rFonts w:hint="eastAsia" w:ascii="仿宋" w:hAnsi="仿宋" w:eastAsia="仿宋" w:cs="仿宋"/>
          <w:bCs/>
          <w:sz w:val="32"/>
          <w:szCs w:val="32"/>
        </w:rPr>
        <w:t>2.本项目不接受联合体投标。</w:t>
      </w:r>
    </w:p>
    <w:p>
      <w:pPr>
        <w:tabs>
          <w:tab w:val="left" w:pos="567"/>
        </w:tabs>
        <w:adjustRightInd w:val="0"/>
        <w:snapToGrid w:val="0"/>
        <w:spacing w:line="360" w:lineRule="auto"/>
        <w:rPr>
          <w:rFonts w:hint="eastAsia" w:ascii="仿宋" w:hAnsi="仿宋" w:eastAsia="仿宋" w:cs="仿宋"/>
          <w:b/>
          <w:sz w:val="32"/>
          <w:szCs w:val="32"/>
        </w:rPr>
      </w:pPr>
      <w:r>
        <w:rPr>
          <w:rFonts w:hint="eastAsia" w:ascii="仿宋" w:hAnsi="仿宋" w:eastAsia="仿宋" w:cs="仿宋"/>
          <w:b/>
          <w:sz w:val="32"/>
          <w:szCs w:val="32"/>
        </w:rPr>
        <w:t>五、获取招标文件时，须提供如下资料（加盖单位公章）。</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《采购文件领购登记表》（可在采购代理机构网站（www.chinapsp.cn）中“下载中心”下载）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注：</w:t>
      </w:r>
      <w:r>
        <w:rPr>
          <w:rFonts w:hint="eastAsia" w:ascii="仿宋" w:hAnsi="仿宋" w:eastAsia="仿宋" w:cs="仿宋"/>
          <w:b/>
          <w:sz w:val="32"/>
          <w:szCs w:val="32"/>
        </w:rPr>
        <w:t>采用邮箱报名获取招标文件方式：</w:t>
      </w:r>
      <w:r>
        <w:rPr>
          <w:rFonts w:hint="eastAsia" w:ascii="仿宋" w:hAnsi="仿宋" w:eastAsia="仿宋" w:cs="仿宋"/>
          <w:sz w:val="32"/>
          <w:szCs w:val="32"/>
        </w:rPr>
        <w:t>供应商应填写并打印《采购文件领购登记表》后，加盖供应商公章扫描发至采购代理机构邮箱（cailiansz@126.com）。报名资料审核通过后并缴纳标书款后即为报名成功。</w:t>
      </w:r>
    </w:p>
    <w:p>
      <w:pPr>
        <w:tabs>
          <w:tab w:val="left" w:pos="567"/>
        </w:tabs>
        <w:adjustRightInd w:val="0"/>
        <w:snapToGrid w:val="0"/>
        <w:spacing w:line="360" w:lineRule="auto"/>
        <w:rPr>
          <w:rFonts w:hint="eastAsia" w:ascii="仿宋" w:hAnsi="仿宋" w:eastAsia="仿宋" w:cs="仿宋"/>
          <w:bCs/>
          <w:strike/>
          <w:sz w:val="32"/>
          <w:szCs w:val="32"/>
        </w:rPr>
      </w:pPr>
      <w:r>
        <w:rPr>
          <w:rFonts w:hint="eastAsia" w:ascii="仿宋" w:hAnsi="仿宋" w:eastAsia="仿宋" w:cs="仿宋"/>
          <w:bCs/>
          <w:sz w:val="32"/>
          <w:szCs w:val="32"/>
        </w:rPr>
        <w:t>六、符合资格的供应商应当在2021年06月03日至2021年06月10日期间（不少于5个工作日），上午10：00-12：00，下午15：00-17：30，法定节假日除外，到采联国际招标采购集团有限公司（详细地址：</w:t>
      </w:r>
      <w:r>
        <w:rPr>
          <w:rFonts w:hint="eastAsia" w:ascii="仿宋" w:hAnsi="仿宋" w:eastAsia="仿宋" w:cs="仿宋"/>
          <w:sz w:val="32"/>
          <w:szCs w:val="32"/>
        </w:rPr>
        <w:t>深圳市福田区竹子林中国经贸大厦10A、B采联国际招标采购集团有限公司深圳分公司</w:t>
      </w:r>
      <w:r>
        <w:rPr>
          <w:rFonts w:hint="eastAsia" w:ascii="仿宋" w:hAnsi="仿宋" w:eastAsia="仿宋" w:cs="仿宋"/>
          <w:bCs/>
          <w:sz w:val="32"/>
          <w:szCs w:val="32"/>
        </w:rPr>
        <w:t>）购买招标文件，招标文件每套售价人民币600.00元（不接受现金），售后不退。</w:t>
      </w:r>
    </w:p>
    <w:p>
      <w:pPr>
        <w:adjustRightInd w:val="0"/>
        <w:snapToGrid w:val="0"/>
        <w:spacing w:line="360" w:lineRule="auto"/>
        <w:ind w:firstLine="1115" w:firstLineChars="347"/>
        <w:rPr>
          <w:rFonts w:hint="eastAsia" w:ascii="仿宋" w:hAnsi="仿宋" w:eastAsia="仿宋" w:cs="仿宋"/>
          <w:b/>
          <w:sz w:val="32"/>
          <w:szCs w:val="32"/>
        </w:rPr>
      </w:pPr>
      <w:r>
        <w:rPr>
          <w:rFonts w:hint="eastAsia" w:ascii="仿宋" w:hAnsi="仿宋" w:eastAsia="仿宋" w:cs="仿宋"/>
          <w:b/>
          <w:sz w:val="32"/>
          <w:szCs w:val="32"/>
        </w:rPr>
        <w:t>如采用汇款方式购买招标文件请汇至以下账户：</w:t>
      </w:r>
    </w:p>
    <w:p>
      <w:pPr>
        <w:adjustRightInd w:val="0"/>
        <w:snapToGrid w:val="0"/>
        <w:spacing w:line="360" w:lineRule="auto"/>
        <w:ind w:firstLine="1120" w:firstLineChars="350"/>
        <w:rPr>
          <w:rFonts w:hint="eastAsia" w:ascii="仿宋" w:hAnsi="仿宋" w:eastAsia="仿宋" w:cs="仿宋"/>
          <w:sz w:val="32"/>
          <w:szCs w:val="32"/>
        </w:rPr>
      </w:pPr>
      <w:r>
        <w:rPr>
          <w:rFonts w:hint="eastAsia" w:ascii="仿宋" w:hAnsi="仿宋" w:eastAsia="仿宋" w:cs="仿宋"/>
          <w:sz w:val="32"/>
          <w:szCs w:val="32"/>
        </w:rPr>
        <w:t>户名：采联国际招标采购集团有限公司深圳分公司</w:t>
      </w:r>
    </w:p>
    <w:p>
      <w:pPr>
        <w:adjustRightInd w:val="0"/>
        <w:snapToGrid w:val="0"/>
        <w:spacing w:line="360" w:lineRule="auto"/>
        <w:ind w:firstLine="1120" w:firstLineChars="350"/>
        <w:rPr>
          <w:rFonts w:hint="eastAsia" w:ascii="仿宋" w:hAnsi="仿宋" w:eastAsia="仿宋" w:cs="仿宋"/>
          <w:sz w:val="32"/>
          <w:szCs w:val="32"/>
        </w:rPr>
      </w:pPr>
      <w:r>
        <w:rPr>
          <w:rFonts w:hint="eastAsia" w:ascii="仿宋" w:hAnsi="仿宋" w:eastAsia="仿宋" w:cs="仿宋"/>
          <w:sz w:val="32"/>
          <w:szCs w:val="32"/>
        </w:rPr>
        <w:t>开户行：广发银行广州白云机场支行</w:t>
      </w:r>
    </w:p>
    <w:p>
      <w:pPr>
        <w:pStyle w:val="7"/>
        <w:tabs>
          <w:tab w:val="left" w:pos="567"/>
        </w:tabs>
        <w:adjustRightInd w:val="0"/>
        <w:snapToGrid w:val="0"/>
        <w:spacing w:line="360" w:lineRule="auto"/>
        <w:ind w:left="840" w:firstLine="0" w:firstLineChars="0"/>
        <w:rPr>
          <w:rFonts w:hint="eastAsia" w:ascii="仿宋" w:hAnsi="仿宋" w:eastAsia="仿宋" w:cs="仿宋"/>
          <w:sz w:val="32"/>
          <w:szCs w:val="32"/>
          <w:u w:val="single"/>
        </w:rPr>
      </w:pPr>
      <w:r>
        <w:rPr>
          <w:rFonts w:hint="eastAsia" w:ascii="仿宋" w:hAnsi="仿宋" w:eastAsia="仿宋" w:cs="仿宋"/>
          <w:sz w:val="32"/>
          <w:szCs w:val="32"/>
        </w:rPr>
        <w:t>账号：9550880212556500152</w:t>
      </w:r>
      <w:r>
        <w:rPr>
          <w:rFonts w:hint="eastAsia" w:ascii="仿宋" w:hAnsi="仿宋" w:eastAsia="仿宋" w:cs="仿宋"/>
          <w:b/>
          <w:sz w:val="32"/>
          <w:szCs w:val="32"/>
          <w:u w:val="single"/>
        </w:rPr>
        <w:t>（购买招标文件账号）</w:t>
      </w:r>
    </w:p>
    <w:p>
      <w:pPr>
        <w:tabs>
          <w:tab w:val="left" w:pos="567"/>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七、接收投标文件时间：2021年06月17日09时00分- 09时30分。</w:t>
      </w:r>
    </w:p>
    <w:p>
      <w:pPr>
        <w:tabs>
          <w:tab w:val="left" w:pos="567"/>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八、提交投标文件地点：</w:t>
      </w:r>
      <w:r>
        <w:rPr>
          <w:rFonts w:hint="eastAsia" w:ascii="仿宋" w:hAnsi="仿宋" w:eastAsia="仿宋" w:cs="仿宋"/>
          <w:sz w:val="32"/>
          <w:szCs w:val="32"/>
        </w:rPr>
        <w:t>深圳市福田区竹子林中国经贸大厦10DE采联国际招标采购集团有限公司深圳分公司</w:t>
      </w:r>
      <w:r>
        <w:rPr>
          <w:rFonts w:hint="eastAsia" w:ascii="仿宋" w:hAnsi="仿宋" w:eastAsia="仿宋" w:cs="仿宋"/>
          <w:bCs/>
          <w:kern w:val="0"/>
          <w:sz w:val="32"/>
          <w:szCs w:val="32"/>
        </w:rPr>
        <w:t>会议室</w:t>
      </w:r>
      <w:r>
        <w:rPr>
          <w:rFonts w:hint="eastAsia" w:ascii="仿宋" w:hAnsi="仿宋" w:eastAsia="仿宋" w:cs="仿宋"/>
          <w:bCs/>
          <w:sz w:val="32"/>
          <w:szCs w:val="32"/>
        </w:rPr>
        <w:t>。</w:t>
      </w:r>
    </w:p>
    <w:p>
      <w:pPr>
        <w:tabs>
          <w:tab w:val="left" w:pos="425"/>
          <w:tab w:val="left" w:pos="567"/>
          <w:tab w:val="left" w:pos="728"/>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九、投标截止时间及开标时间：2021年06月17日09时30分。</w:t>
      </w:r>
    </w:p>
    <w:p>
      <w:pPr>
        <w:tabs>
          <w:tab w:val="left" w:pos="567"/>
          <w:tab w:val="left" w:pos="728"/>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十、开标地点：</w:t>
      </w:r>
      <w:r>
        <w:rPr>
          <w:rFonts w:hint="eastAsia" w:ascii="仿宋" w:hAnsi="仿宋" w:eastAsia="仿宋" w:cs="仿宋"/>
          <w:sz w:val="32"/>
          <w:szCs w:val="32"/>
        </w:rPr>
        <w:t>深圳市福田区竹子林中国经贸大厦10DE采联国际招标采购集团有限公司深圳分公司</w:t>
      </w:r>
      <w:r>
        <w:rPr>
          <w:rFonts w:hint="eastAsia" w:ascii="仿宋" w:hAnsi="仿宋" w:eastAsia="仿宋" w:cs="仿宋"/>
          <w:bCs/>
          <w:kern w:val="0"/>
          <w:sz w:val="32"/>
          <w:szCs w:val="32"/>
        </w:rPr>
        <w:t>会议室</w:t>
      </w:r>
      <w:r>
        <w:rPr>
          <w:rFonts w:hint="eastAsia" w:ascii="仿宋" w:hAnsi="仿宋" w:eastAsia="仿宋" w:cs="仿宋"/>
          <w:bCs/>
          <w:sz w:val="32"/>
          <w:szCs w:val="32"/>
        </w:rPr>
        <w:t>。</w:t>
      </w:r>
    </w:p>
    <w:p>
      <w:pPr>
        <w:tabs>
          <w:tab w:val="left" w:pos="425"/>
          <w:tab w:val="left" w:pos="567"/>
          <w:tab w:val="left" w:pos="728"/>
        </w:tabs>
        <w:adjustRightInd w:val="0"/>
        <w:snapToGrid w:val="0"/>
        <w:spacing w:line="360" w:lineRule="auto"/>
        <w:rPr>
          <w:rFonts w:hint="eastAsia" w:ascii="仿宋" w:hAnsi="仿宋" w:eastAsia="仿宋" w:cs="仿宋"/>
          <w:sz w:val="32"/>
          <w:szCs w:val="32"/>
        </w:rPr>
      </w:pPr>
      <w:r>
        <w:rPr>
          <w:rFonts w:hint="eastAsia" w:ascii="仿宋" w:hAnsi="仿宋" w:eastAsia="仿宋" w:cs="仿宋"/>
          <w:bCs/>
          <w:sz w:val="32"/>
          <w:szCs w:val="32"/>
        </w:rPr>
        <w:t>十一、本项目相关公告在以下媒体发布:</w:t>
      </w:r>
    </w:p>
    <w:p>
      <w:pPr>
        <w:pStyle w:val="10"/>
        <w:adjustRightInd w:val="0"/>
        <w:snapToGrid w:val="0"/>
        <w:spacing w:line="360" w:lineRule="auto"/>
        <w:ind w:firstLine="0" w:firstLineChars="0"/>
        <w:rPr>
          <w:rFonts w:hint="eastAsia" w:ascii="仿宋" w:hAnsi="仿宋" w:eastAsia="仿宋" w:cs="仿宋"/>
          <w:bCs/>
          <w:sz w:val="32"/>
          <w:szCs w:val="32"/>
        </w:rPr>
      </w:pPr>
      <w:r>
        <w:rPr>
          <w:rFonts w:hint="eastAsia" w:ascii="仿宋" w:hAnsi="仿宋" w:eastAsia="仿宋" w:cs="仿宋"/>
          <w:sz w:val="32"/>
          <w:szCs w:val="32"/>
        </w:rPr>
        <w:t>相关媒体：采购代理机构网站（www.chinapsp.cn）。相关公告在上述媒体上公布之日即视为有效送达，不再另行通知。</w:t>
      </w:r>
    </w:p>
    <w:p>
      <w:pPr>
        <w:tabs>
          <w:tab w:val="left" w:pos="425"/>
          <w:tab w:val="left" w:pos="567"/>
          <w:tab w:val="left" w:pos="728"/>
        </w:tabs>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十二、本公告期限（5个工作日）自2021年06月04日至2021年06月10日止。</w:t>
      </w:r>
    </w:p>
    <w:p>
      <w:pPr>
        <w:tabs>
          <w:tab w:val="left" w:pos="425"/>
          <w:tab w:val="left" w:pos="567"/>
          <w:tab w:val="left" w:pos="728"/>
        </w:tabs>
        <w:spacing w:line="360" w:lineRule="auto"/>
        <w:rPr>
          <w:rFonts w:hint="eastAsia" w:ascii="仿宋" w:hAnsi="仿宋" w:eastAsia="仿宋" w:cs="仿宋"/>
          <w:bCs/>
          <w:sz w:val="32"/>
          <w:szCs w:val="32"/>
        </w:rPr>
      </w:pPr>
      <w:r>
        <w:rPr>
          <w:rFonts w:hint="eastAsia" w:ascii="仿宋" w:hAnsi="仿宋" w:eastAsia="仿宋" w:cs="仿宋"/>
          <w:sz w:val="32"/>
          <w:szCs w:val="32"/>
        </w:rPr>
        <w:t>十三、联系事项：</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采购人：深圳市残疾人联合会</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地址：深圳市罗湖区笋岗东路3012号中民时代广场B座12楼</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采购代理机构：采联国际招标采购集团有限公司</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地址：深圳市福田区竹子林中国经贸大厦10A、B</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联系人：汤小姐</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联系电话：0755-8837 7571转2310</w:t>
      </w:r>
    </w:p>
    <w:p>
      <w:pPr>
        <w:pStyle w:val="11"/>
        <w:spacing w:line="360" w:lineRule="auto"/>
        <w:ind w:left="720" w:firstLine="0"/>
        <w:rPr>
          <w:rFonts w:hint="eastAsia" w:ascii="仿宋" w:hAnsi="仿宋" w:eastAsia="仿宋" w:cs="仿宋"/>
          <w:sz w:val="32"/>
          <w:szCs w:val="32"/>
        </w:rPr>
      </w:pPr>
      <w:r>
        <w:rPr>
          <w:rFonts w:hint="eastAsia" w:ascii="仿宋" w:hAnsi="仿宋" w:eastAsia="仿宋" w:cs="仿宋"/>
          <w:sz w:val="32"/>
          <w:szCs w:val="32"/>
        </w:rPr>
        <w:t>邮箱：cailiansz@126.com</w:t>
      </w:r>
    </w:p>
    <w:p>
      <w:pPr>
        <w:pStyle w:val="11"/>
        <w:spacing w:line="360" w:lineRule="auto"/>
        <w:ind w:left="720" w:firstLine="0"/>
        <w:rPr>
          <w:rFonts w:hint="eastAsia" w:ascii="仿宋" w:hAnsi="仿宋" w:eastAsia="仿宋" w:cs="仿宋"/>
          <w:sz w:val="32"/>
          <w:szCs w:val="32"/>
        </w:rPr>
      </w:pPr>
    </w:p>
    <w:p>
      <w:pPr>
        <w:tabs>
          <w:tab w:val="right" w:pos="9180"/>
        </w:tabs>
        <w:adjustRightInd w:val="0"/>
        <w:snapToGrid w:val="0"/>
        <w:spacing w:line="360" w:lineRule="auto"/>
        <w:ind w:firstLine="435"/>
        <w:jc w:val="right"/>
        <w:rPr>
          <w:rFonts w:hint="eastAsia" w:ascii="仿宋" w:hAnsi="仿宋" w:eastAsia="仿宋" w:cs="仿宋"/>
          <w:b w:val="0"/>
          <w:bCs/>
          <w:sz w:val="32"/>
          <w:szCs w:val="32"/>
        </w:rPr>
      </w:pPr>
      <w:r>
        <w:rPr>
          <w:rFonts w:hint="eastAsia" w:ascii="仿宋" w:hAnsi="仿宋" w:eastAsia="仿宋" w:cs="仿宋"/>
          <w:b/>
          <w:sz w:val="32"/>
          <w:szCs w:val="32"/>
        </w:rPr>
        <w:tab/>
      </w:r>
      <w:bookmarkStart w:id="0" w:name="_GoBack"/>
      <w:r>
        <w:rPr>
          <w:rFonts w:hint="eastAsia" w:ascii="仿宋" w:hAnsi="仿宋" w:eastAsia="仿宋" w:cs="仿宋"/>
          <w:b w:val="0"/>
          <w:bCs/>
          <w:sz w:val="32"/>
          <w:szCs w:val="32"/>
        </w:rPr>
        <w:t>发布人：采联国际招标采购集团有限公司</w:t>
      </w:r>
    </w:p>
    <w:p>
      <w:pPr>
        <w:adjustRightInd w:val="0"/>
        <w:snapToGrid w:val="0"/>
        <w:spacing w:line="360" w:lineRule="auto"/>
        <w:jc w:val="right"/>
        <w:rPr>
          <w:rFonts w:hint="eastAsia" w:ascii="仿宋" w:hAnsi="仿宋" w:eastAsia="仿宋" w:cs="仿宋"/>
          <w:sz w:val="32"/>
          <w:szCs w:val="32"/>
          <w:vertAlign w:val="baseline"/>
        </w:rPr>
      </w:pPr>
      <w:r>
        <w:rPr>
          <w:rFonts w:hint="eastAsia" w:ascii="仿宋" w:hAnsi="仿宋" w:eastAsia="仿宋" w:cs="仿宋"/>
          <w:b w:val="0"/>
          <w:bCs/>
          <w:sz w:val="32"/>
          <w:szCs w:val="32"/>
        </w:rPr>
        <w:t>发布时间：2021年06月03日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75B23"/>
    <w:rsid w:val="479B39FD"/>
    <w:rsid w:val="4BD13F44"/>
    <w:rsid w:val="61990B3A"/>
    <w:rsid w:val="7B59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 w:type="character" w:customStyle="1" w:styleId="8">
    <w:name w:val="标题 1 Char"/>
    <w:link w:val="2"/>
    <w:uiPriority w:val="0"/>
    <w:rPr>
      <w:rFonts w:hint="eastAsia" w:ascii="宋体" w:hAnsi="宋体" w:eastAsia="宋体" w:cs="宋体"/>
      <w:b/>
      <w:kern w:val="44"/>
      <w:sz w:val="48"/>
      <w:szCs w:val="48"/>
      <w:lang w:val="en-US" w:eastAsia="zh-CN" w:bidi="ar"/>
    </w:rPr>
  </w:style>
  <w:style w:type="paragraph" w:customStyle="1" w:styleId="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
    <w:name w:val="列出段落1"/>
    <w:basedOn w:val="1"/>
    <w:qFormat/>
    <w:uiPriority w:val="34"/>
    <w:pPr>
      <w:ind w:firstLine="420" w:firstLineChars="200"/>
    </w:pPr>
  </w:style>
  <w:style w:type="paragraph" w:customStyle="1" w:styleId="11">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2021-05-25T08:38:00Z</dcterms:created>
  <dc:creator>admin</dc:creator>
  <cp:lastModifiedBy>欧尼</cp:lastModifiedBy>
  <dcterms:modified xsi:type="dcterms:W3CDTF">2021-06-07T03:29:29Z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